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1422" w14:textId="77777777" w:rsidR="005265BD" w:rsidRDefault="005265BD" w:rsidP="00A321A7">
      <w:pPr>
        <w:rPr>
          <w:b/>
          <w:sz w:val="18"/>
          <w:szCs w:val="18"/>
        </w:rPr>
      </w:pPr>
    </w:p>
    <w:p w14:paraId="5911567C" w14:textId="77777777" w:rsidR="005265BD" w:rsidRDefault="005265BD" w:rsidP="00A321A7">
      <w:pPr>
        <w:rPr>
          <w:b/>
          <w:sz w:val="18"/>
          <w:szCs w:val="18"/>
        </w:rPr>
      </w:pPr>
    </w:p>
    <w:p w14:paraId="092FAFE3" w14:textId="77777777" w:rsidR="00400811" w:rsidRDefault="00400811" w:rsidP="00A321A7">
      <w:pPr>
        <w:rPr>
          <w:b/>
          <w:sz w:val="18"/>
          <w:szCs w:val="18"/>
        </w:rPr>
      </w:pPr>
    </w:p>
    <w:p w14:paraId="057B4CF8" w14:textId="77777777" w:rsidR="00400811" w:rsidRDefault="00400811" w:rsidP="00A321A7">
      <w:pPr>
        <w:rPr>
          <w:b/>
          <w:sz w:val="18"/>
          <w:szCs w:val="18"/>
        </w:rPr>
      </w:pPr>
    </w:p>
    <w:p w14:paraId="66446DBB" w14:textId="77777777" w:rsidR="0047437F" w:rsidRDefault="0047437F" w:rsidP="00A321A7">
      <w:pPr>
        <w:rPr>
          <w:b/>
          <w:sz w:val="18"/>
          <w:szCs w:val="18"/>
        </w:rPr>
      </w:pPr>
    </w:p>
    <w:p w14:paraId="6A327C24" w14:textId="77777777" w:rsidR="0081509A" w:rsidRPr="00005E92" w:rsidRDefault="003F63CA" w:rsidP="00557A8A">
      <w:pPr>
        <w:ind w:left="-284"/>
        <w:rPr>
          <w:b/>
        </w:rPr>
      </w:pPr>
      <w:r w:rsidRPr="00005E92">
        <w:rPr>
          <w:b/>
        </w:rPr>
        <w:t>1.</w:t>
      </w:r>
      <w:r w:rsidR="00FD1477" w:rsidRPr="00005E92">
        <w:rPr>
          <w:b/>
        </w:rPr>
        <w:t xml:space="preserve"> </w:t>
      </w:r>
      <w:proofErr w:type="gramStart"/>
      <w:r w:rsidR="00C517EF" w:rsidRPr="00005E92">
        <w:rPr>
          <w:b/>
        </w:rPr>
        <w:t>Megnevezés</w:t>
      </w:r>
      <w:r w:rsidR="00D4280C" w:rsidRPr="00005E92">
        <w:rPr>
          <w:b/>
        </w:rPr>
        <w:t xml:space="preserve">: </w:t>
      </w:r>
      <w:r w:rsidR="00BD5BFF">
        <w:rPr>
          <w:b/>
        </w:rPr>
        <w:t xml:space="preserve">  </w:t>
      </w:r>
      <w:proofErr w:type="gramEnd"/>
      <w:r w:rsidR="00557A8A">
        <w:rPr>
          <w:b/>
        </w:rPr>
        <w:t xml:space="preserve">     </w:t>
      </w:r>
      <w:r w:rsidR="007B1E66" w:rsidRPr="00005E92">
        <w:rPr>
          <w:b/>
        </w:rPr>
        <w:t xml:space="preserve"> </w:t>
      </w:r>
      <w:r w:rsidR="00F70FED" w:rsidRPr="00005E92">
        <w:rPr>
          <w:b/>
          <w:u w:val="single"/>
        </w:rPr>
        <w:t>H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A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T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Ó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S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Á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G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I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 xml:space="preserve"> 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B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I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Z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O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N</w:t>
      </w:r>
      <w:r w:rsidR="00400811" w:rsidRPr="00005E92">
        <w:rPr>
          <w:b/>
          <w:u w:val="single"/>
        </w:rPr>
        <w:t xml:space="preserve">  </w:t>
      </w:r>
      <w:r w:rsidR="00F70FED" w:rsidRPr="00005E92">
        <w:rPr>
          <w:b/>
          <w:u w:val="single"/>
        </w:rPr>
        <w:t>Y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Í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T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V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Á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N</w:t>
      </w:r>
      <w:r w:rsidR="00400811" w:rsidRPr="00005E92">
        <w:rPr>
          <w:b/>
          <w:u w:val="single"/>
        </w:rPr>
        <w:t xml:space="preserve"> </w:t>
      </w:r>
      <w:r w:rsidR="00F70FED" w:rsidRPr="00005E92">
        <w:rPr>
          <w:b/>
          <w:u w:val="single"/>
        </w:rPr>
        <w:t>Y</w:t>
      </w:r>
      <w:r w:rsidRPr="00005E92">
        <w:rPr>
          <w:b/>
          <w:u w:val="single"/>
        </w:rPr>
        <w:t xml:space="preserve"> </w:t>
      </w:r>
      <w:r w:rsidR="00400811" w:rsidRPr="00005E92">
        <w:rPr>
          <w:b/>
          <w:u w:val="single"/>
        </w:rPr>
        <w:t xml:space="preserve">  </w:t>
      </w:r>
      <w:r w:rsidRPr="00005E92">
        <w:rPr>
          <w:b/>
          <w:u w:val="single"/>
        </w:rPr>
        <w:t xml:space="preserve">IRÁNTI </w:t>
      </w:r>
      <w:r w:rsidR="00400811" w:rsidRPr="00005E92">
        <w:rPr>
          <w:b/>
          <w:u w:val="single"/>
        </w:rPr>
        <w:t xml:space="preserve"> </w:t>
      </w:r>
      <w:r w:rsidRPr="00005E92">
        <w:rPr>
          <w:b/>
          <w:u w:val="single"/>
        </w:rPr>
        <w:t>KÉRELEM</w:t>
      </w:r>
      <w:r w:rsidR="00C43A6E" w:rsidRPr="00005E92">
        <w:rPr>
          <w:b/>
          <w:u w:val="single"/>
        </w:rPr>
        <w:t xml:space="preserve"> </w:t>
      </w:r>
      <w:r w:rsidR="00C43A6E" w:rsidRPr="00005E92">
        <w:rPr>
          <w:b/>
        </w:rPr>
        <w:t xml:space="preserve"> </w:t>
      </w:r>
    </w:p>
    <w:p w14:paraId="2DD16FC9" w14:textId="77777777" w:rsidR="003F63CA" w:rsidRDefault="0081509A" w:rsidP="00A321A7">
      <w:pPr>
        <w:rPr>
          <w:sz w:val="16"/>
          <w:szCs w:val="16"/>
        </w:rPr>
      </w:pPr>
      <w:r w:rsidRPr="00005E92">
        <w:rPr>
          <w:b/>
        </w:rPr>
        <w:t xml:space="preserve">                          </w:t>
      </w:r>
      <w:r w:rsidR="007B1E66" w:rsidRPr="00005E92">
        <w:rPr>
          <w:b/>
        </w:rPr>
        <w:t xml:space="preserve"> </w:t>
      </w:r>
      <w:r w:rsidR="00BD5BFF">
        <w:rPr>
          <w:b/>
        </w:rPr>
        <w:t xml:space="preserve">  </w:t>
      </w:r>
      <w:r w:rsidRPr="00005E92">
        <w:rPr>
          <w:sz w:val="16"/>
          <w:szCs w:val="16"/>
        </w:rPr>
        <w:t>(</w:t>
      </w:r>
      <w:r w:rsidR="00675BB3" w:rsidRPr="00675BB3">
        <w:rPr>
          <w:i/>
          <w:sz w:val="16"/>
          <w:szCs w:val="16"/>
        </w:rPr>
        <w:t>Egyes e</w:t>
      </w:r>
      <w:r w:rsidRPr="00005E92">
        <w:rPr>
          <w:i/>
          <w:sz w:val="16"/>
          <w:szCs w:val="16"/>
        </w:rPr>
        <w:t>gyetemes szolgáltatási árszabások meghatározásáról</w:t>
      </w:r>
      <w:r w:rsidR="00626BAD">
        <w:rPr>
          <w:sz w:val="16"/>
          <w:szCs w:val="16"/>
        </w:rPr>
        <w:t xml:space="preserve"> szóló 259/2022.(VII.21.) Kormány</w:t>
      </w:r>
      <w:r w:rsidRPr="00005E92">
        <w:rPr>
          <w:sz w:val="16"/>
          <w:szCs w:val="16"/>
        </w:rPr>
        <w:t>rendelet 7/A.§</w:t>
      </w:r>
      <w:r w:rsidR="00626BAD">
        <w:rPr>
          <w:sz w:val="16"/>
          <w:szCs w:val="16"/>
        </w:rPr>
        <w:t>-a</w:t>
      </w:r>
      <w:r w:rsidRPr="00005E92">
        <w:rPr>
          <w:sz w:val="16"/>
          <w:szCs w:val="16"/>
        </w:rPr>
        <w:t xml:space="preserve"> </w:t>
      </w:r>
      <w:r w:rsidR="0083599F" w:rsidRPr="00005E92">
        <w:rPr>
          <w:sz w:val="16"/>
          <w:szCs w:val="16"/>
        </w:rPr>
        <w:t>alapján)</w:t>
      </w:r>
    </w:p>
    <w:p w14:paraId="56BA2B6A" w14:textId="77777777" w:rsidR="00BD5BFF" w:rsidRPr="00005E92" w:rsidRDefault="00BD5BFF" w:rsidP="00A321A7">
      <w:pPr>
        <w:rPr>
          <w:i/>
          <w:sz w:val="16"/>
          <w:szCs w:val="16"/>
        </w:rPr>
      </w:pPr>
    </w:p>
    <w:p w14:paraId="3F206098" w14:textId="08E83CC6" w:rsidR="00046A6E" w:rsidRPr="00005E92" w:rsidRDefault="00046A6E" w:rsidP="00557A8A">
      <w:pPr>
        <w:spacing w:before="120"/>
        <w:ind w:left="-284"/>
      </w:pPr>
    </w:p>
    <w:p w14:paraId="58266DF3" w14:textId="77777777" w:rsidR="005265BD" w:rsidRDefault="005265BD" w:rsidP="0057082F">
      <w:pPr>
        <w:spacing w:before="120"/>
      </w:pPr>
    </w:p>
    <w:p w14:paraId="5554EF19" w14:textId="77777777" w:rsidR="0001593B" w:rsidRPr="00005E92" w:rsidRDefault="0001593B" w:rsidP="0057082F">
      <w:pPr>
        <w:spacing w:before="120"/>
      </w:pPr>
    </w:p>
    <w:p w14:paraId="36657A88" w14:textId="77777777" w:rsidR="003F63CA" w:rsidRPr="00005E92" w:rsidRDefault="003F63CA" w:rsidP="003F63CA">
      <w:pPr>
        <w:jc w:val="center"/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366"/>
        <w:gridCol w:w="2712"/>
        <w:gridCol w:w="387"/>
        <w:gridCol w:w="1316"/>
        <w:gridCol w:w="5143"/>
      </w:tblGrid>
      <w:tr w:rsidR="00ED6E19" w:rsidRPr="00005E92" w14:paraId="291DCEC0" w14:textId="77777777" w:rsidTr="00C43A6E">
        <w:trPr>
          <w:trHeight w:val="22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A952F" w14:textId="77777777" w:rsidR="00ED6E19" w:rsidRPr="00005E92" w:rsidRDefault="00ED6E19" w:rsidP="003F63CA">
            <w:pPr>
              <w:rPr>
                <w:b/>
              </w:rPr>
            </w:pPr>
            <w:r w:rsidRPr="00005E92">
              <w:rPr>
                <w:b/>
              </w:rPr>
              <w:t>3.</w:t>
            </w:r>
          </w:p>
        </w:tc>
        <w:tc>
          <w:tcPr>
            <w:tcW w:w="9558" w:type="dxa"/>
            <w:gridSpan w:val="4"/>
            <w:tcBorders>
              <w:left w:val="single" w:sz="4" w:space="0" w:color="auto"/>
            </w:tcBorders>
          </w:tcPr>
          <w:p w14:paraId="0CDA2DDA" w14:textId="77777777" w:rsidR="00ED6E19" w:rsidRPr="00005E92" w:rsidRDefault="00ED6E19" w:rsidP="00F70FED">
            <w:pPr>
              <w:rPr>
                <w:b/>
              </w:rPr>
            </w:pPr>
            <w:r w:rsidRPr="00005E92">
              <w:rPr>
                <w:b/>
              </w:rPr>
              <w:t>Az érintett ingatlan paraméterei</w:t>
            </w:r>
          </w:p>
        </w:tc>
      </w:tr>
      <w:tr w:rsidR="00ED6E19" w:rsidRPr="00005E92" w14:paraId="0B8373A5" w14:textId="77777777" w:rsidTr="00E044A5">
        <w:trPr>
          <w:trHeight w:val="36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6B52" w14:textId="77777777" w:rsidR="00ED6E19" w:rsidRPr="00005E92" w:rsidRDefault="00ED6E19" w:rsidP="003F63CA"/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CF253F" w14:textId="77777777" w:rsidR="00ED6E19" w:rsidRPr="00005E92" w:rsidRDefault="00ED6E19" w:rsidP="00F70FED">
            <w:pPr>
              <w:ind w:left="89"/>
              <w:rPr>
                <w:b/>
              </w:rPr>
            </w:pPr>
            <w:r w:rsidRPr="00005E92">
              <w:rPr>
                <w:b/>
              </w:rPr>
              <w:t>Címe: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14:paraId="45D4B07D" w14:textId="77777777" w:rsidR="00ED6E19" w:rsidRPr="00005E92" w:rsidRDefault="00ED6E19" w:rsidP="003F63CA"/>
        </w:tc>
      </w:tr>
      <w:tr w:rsidR="00ED6E19" w:rsidRPr="00005E92" w14:paraId="23AB243C" w14:textId="77777777" w:rsidTr="00E044A5">
        <w:trPr>
          <w:trHeight w:val="369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3850" w14:textId="77777777" w:rsidR="00ED6E19" w:rsidRPr="00005E92" w:rsidRDefault="00ED6E19" w:rsidP="003F63CA"/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7D1" w14:textId="77777777" w:rsidR="00ED6E19" w:rsidRPr="00005E92" w:rsidRDefault="00ED6E19" w:rsidP="00F70FED">
            <w:pPr>
              <w:ind w:left="89"/>
              <w:rPr>
                <w:b/>
              </w:rPr>
            </w:pPr>
            <w:r w:rsidRPr="00005E92">
              <w:rPr>
                <w:b/>
              </w:rPr>
              <w:t>Helyrajzi száma: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634" w14:textId="77777777" w:rsidR="00ED6E19" w:rsidRPr="00005E92" w:rsidRDefault="00ED6E19" w:rsidP="003F63CA"/>
        </w:tc>
      </w:tr>
      <w:tr w:rsidR="00ED6E19" w:rsidRPr="00005E92" w14:paraId="5A2E5EED" w14:textId="77777777" w:rsidTr="00E044A5">
        <w:trPr>
          <w:trHeight w:val="369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63D" w14:textId="77777777" w:rsidR="00ED6E19" w:rsidRPr="00005E92" w:rsidRDefault="00ED6E19" w:rsidP="003F63CA"/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732" w14:textId="77777777" w:rsidR="00ED6E19" w:rsidRPr="00005E92" w:rsidRDefault="008E51D2" w:rsidP="008E51D2">
            <w:pPr>
              <w:ind w:left="89"/>
              <w:rPr>
                <w:b/>
              </w:rPr>
            </w:pPr>
            <w:r w:rsidRPr="00005E92">
              <w:rPr>
                <w:b/>
              </w:rPr>
              <w:t>Önálló l</w:t>
            </w:r>
            <w:r w:rsidR="00ED6E19" w:rsidRPr="00005E92">
              <w:rPr>
                <w:b/>
              </w:rPr>
              <w:t>akás rendeltetési egységek száma: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1EE0" w14:textId="77777777" w:rsidR="00ED6E19" w:rsidRPr="00005E92" w:rsidRDefault="00ED6E19" w:rsidP="003F63CA"/>
        </w:tc>
      </w:tr>
      <w:tr w:rsidR="00ED6E19" w:rsidRPr="00005E92" w14:paraId="286A1EC8" w14:textId="77777777" w:rsidTr="00C43A6E">
        <w:trPr>
          <w:trHeight w:val="284"/>
        </w:trPr>
        <w:tc>
          <w:tcPr>
            <w:tcW w:w="3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FC84FC" w14:textId="77777777" w:rsidR="00ED6E19" w:rsidRPr="00005E92" w:rsidRDefault="00ED6E19" w:rsidP="003F63CA">
            <w:pPr>
              <w:rPr>
                <w:b/>
              </w:rPr>
            </w:pPr>
            <w:r w:rsidRPr="00005E92">
              <w:rPr>
                <w:b/>
              </w:rPr>
              <w:t>4.</w:t>
            </w:r>
          </w:p>
        </w:tc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69E0C" w14:textId="77777777" w:rsidR="00ED6E19" w:rsidRPr="00005E92" w:rsidRDefault="00ED6E19" w:rsidP="002632C9">
            <w:pPr>
              <w:rPr>
                <w:b/>
              </w:rPr>
            </w:pPr>
            <w:r w:rsidRPr="00005E92">
              <w:rPr>
                <w:b/>
              </w:rPr>
              <w:t>A kérelmező</w:t>
            </w:r>
            <w:r w:rsidR="002632C9" w:rsidRPr="00005E92">
              <w:rPr>
                <w:b/>
              </w:rPr>
              <w:t xml:space="preserve"> </w:t>
            </w:r>
            <w:r w:rsidRPr="00005E92">
              <w:rPr>
                <w:b/>
              </w:rPr>
              <w:t>adatai:</w:t>
            </w:r>
          </w:p>
        </w:tc>
      </w:tr>
      <w:tr w:rsidR="00ED6E19" w:rsidRPr="00005E92" w14:paraId="60166F84" w14:textId="77777777" w:rsidTr="00E044A5">
        <w:trPr>
          <w:trHeight w:val="805"/>
        </w:trPr>
        <w:tc>
          <w:tcPr>
            <w:tcW w:w="366" w:type="dxa"/>
            <w:vMerge/>
          </w:tcPr>
          <w:p w14:paraId="0A2BB221" w14:textId="77777777" w:rsidR="00ED6E19" w:rsidRPr="00005E92" w:rsidRDefault="00ED6E19" w:rsidP="003F63CA"/>
        </w:tc>
        <w:tc>
          <w:tcPr>
            <w:tcW w:w="2712" w:type="dxa"/>
            <w:tcBorders>
              <w:top w:val="single" w:sz="4" w:space="0" w:color="auto"/>
            </w:tcBorders>
          </w:tcPr>
          <w:p w14:paraId="495D5CCD" w14:textId="77777777" w:rsidR="005265BD" w:rsidRPr="00005E92" w:rsidRDefault="00ED6E19" w:rsidP="00FF3530">
            <w:pPr>
              <w:ind w:left="89"/>
            </w:pPr>
            <w:proofErr w:type="gramStart"/>
            <w:r w:rsidRPr="00005E92">
              <w:t>Név :</w:t>
            </w:r>
            <w:proofErr w:type="gramEnd"/>
          </w:p>
          <w:p w14:paraId="1DBE02E2" w14:textId="77777777" w:rsidR="00CD2113" w:rsidRPr="00005E92" w:rsidRDefault="00CD2113" w:rsidP="00FF3530">
            <w:pPr>
              <w:ind w:left="89"/>
              <w:rPr>
                <w:sz w:val="10"/>
                <w:szCs w:val="10"/>
              </w:rPr>
            </w:pPr>
          </w:p>
          <w:p w14:paraId="1D816CD9" w14:textId="77777777" w:rsidR="00ED6E19" w:rsidRPr="00005E92" w:rsidRDefault="00ED6E19" w:rsidP="00ED6E19">
            <w:pPr>
              <w:ind w:left="89"/>
            </w:pPr>
            <w:r w:rsidRPr="00005E92">
              <w:t>Lakcím: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</w:tcBorders>
          </w:tcPr>
          <w:p w14:paraId="09398505" w14:textId="77777777" w:rsidR="00ED6E19" w:rsidRPr="00005E92" w:rsidRDefault="00ED6E19" w:rsidP="00785864">
            <w:pPr>
              <w:ind w:left="89"/>
            </w:pPr>
          </w:p>
          <w:p w14:paraId="7EB0CF87" w14:textId="77777777" w:rsidR="00ED6E19" w:rsidRPr="00005E92" w:rsidRDefault="00ED6E19" w:rsidP="003F63CA"/>
        </w:tc>
      </w:tr>
      <w:tr w:rsidR="00ED6E19" w:rsidRPr="00005E92" w14:paraId="590DF667" w14:textId="77777777" w:rsidTr="00E044A5">
        <w:trPr>
          <w:trHeight w:val="369"/>
        </w:trPr>
        <w:tc>
          <w:tcPr>
            <w:tcW w:w="366" w:type="dxa"/>
            <w:vMerge/>
          </w:tcPr>
          <w:p w14:paraId="57C1165C" w14:textId="77777777" w:rsidR="00ED6E19" w:rsidRPr="00005E92" w:rsidRDefault="00ED6E19" w:rsidP="003F63CA"/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2583A77B" w14:textId="77777777" w:rsidR="00ED6E19" w:rsidRPr="00005E92" w:rsidRDefault="00ED6E19" w:rsidP="001377FC">
            <w:pPr>
              <w:ind w:left="89"/>
            </w:pPr>
            <w:r w:rsidRPr="00005E92">
              <w:t>Kapcsolattartó telefonszáma</w:t>
            </w:r>
            <w:r w:rsidR="00232D8C" w:rsidRPr="00005E92">
              <w:t>:</w:t>
            </w:r>
            <w:r w:rsidRPr="00005E92">
              <w:t xml:space="preserve"> </w:t>
            </w:r>
          </w:p>
        </w:tc>
        <w:tc>
          <w:tcPr>
            <w:tcW w:w="6846" w:type="dxa"/>
            <w:gridSpan w:val="3"/>
          </w:tcPr>
          <w:p w14:paraId="46BCEE47" w14:textId="77777777" w:rsidR="00ED6E19" w:rsidRPr="00005E92" w:rsidRDefault="00ED6E19" w:rsidP="003F63CA"/>
        </w:tc>
      </w:tr>
      <w:tr w:rsidR="00ED6E19" w:rsidRPr="00005E92" w14:paraId="1793A2AD" w14:textId="77777777" w:rsidTr="00E044A5">
        <w:trPr>
          <w:trHeight w:val="609"/>
        </w:trPr>
        <w:tc>
          <w:tcPr>
            <w:tcW w:w="366" w:type="dxa"/>
            <w:vMerge/>
            <w:tcBorders>
              <w:bottom w:val="single" w:sz="4" w:space="0" w:color="auto"/>
            </w:tcBorders>
          </w:tcPr>
          <w:p w14:paraId="07B2BABE" w14:textId="77777777" w:rsidR="00ED6E19" w:rsidRPr="00005E92" w:rsidRDefault="00ED6E19" w:rsidP="003F63CA"/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6EB2BF05" w14:textId="77777777" w:rsidR="00ED6E19" w:rsidRDefault="002241FB" w:rsidP="00ED6E19">
            <w:pPr>
              <w:rPr>
                <w:sz w:val="10"/>
                <w:szCs w:val="10"/>
              </w:rPr>
            </w:pPr>
            <w:r>
              <w:t xml:space="preserve">  </w:t>
            </w:r>
            <w:r w:rsidR="00ED6E19" w:rsidRPr="00005E92">
              <w:t>Kapcsolattartó e-mail címe:</w:t>
            </w:r>
          </w:p>
          <w:p w14:paraId="5A572544" w14:textId="77777777" w:rsidR="00390503" w:rsidRPr="00390503" w:rsidRDefault="00390503" w:rsidP="00ED6E19">
            <w:pPr>
              <w:rPr>
                <w:sz w:val="10"/>
                <w:szCs w:val="10"/>
              </w:rPr>
            </w:pPr>
          </w:p>
          <w:p w14:paraId="5C3D84AF" w14:textId="77777777" w:rsidR="00E40BDE" w:rsidRPr="00005E92" w:rsidRDefault="002241FB" w:rsidP="00ED6E19">
            <w:r>
              <w:t xml:space="preserve">  </w:t>
            </w:r>
            <w:r w:rsidR="00E40BDE" w:rsidRPr="00005E92">
              <w:t>Ügyfélkapus elérhetőség: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14:paraId="3F180564" w14:textId="77777777" w:rsidR="00ED6E19" w:rsidRPr="00005E92" w:rsidRDefault="00ED6E19" w:rsidP="003F63CA"/>
        </w:tc>
      </w:tr>
      <w:tr w:rsidR="006A5E10" w:rsidRPr="00005E92" w14:paraId="358B422E" w14:textId="77777777" w:rsidTr="00E044A5">
        <w:tc>
          <w:tcPr>
            <w:tcW w:w="366" w:type="dxa"/>
            <w:vMerge w:val="restart"/>
            <w:tcBorders>
              <w:top w:val="single" w:sz="4" w:space="0" w:color="auto"/>
            </w:tcBorders>
          </w:tcPr>
          <w:p w14:paraId="15D4760E" w14:textId="77777777" w:rsidR="006A5E10" w:rsidRPr="00005E92" w:rsidRDefault="006A5E10" w:rsidP="007B0025">
            <w:pPr>
              <w:rPr>
                <w:b/>
              </w:rPr>
            </w:pPr>
            <w:r w:rsidRPr="00005E92">
              <w:rPr>
                <w:b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2C1BB33" w14:textId="77777777" w:rsidR="006A5E10" w:rsidRPr="00005E92" w:rsidRDefault="006A5E10" w:rsidP="00C517EF">
            <w:pPr>
              <w:tabs>
                <w:tab w:val="left" w:pos="2208"/>
              </w:tabs>
              <w:ind w:left="1734"/>
              <w:rPr>
                <w:b/>
              </w:rPr>
            </w:pPr>
            <w:r w:rsidRPr="00005E92">
              <w:rPr>
                <w:b/>
              </w:rPr>
              <w:t xml:space="preserve">       </w:t>
            </w:r>
          </w:p>
          <w:p w14:paraId="2D374B47" w14:textId="77777777" w:rsidR="006A5E10" w:rsidRPr="00005E92" w:rsidRDefault="006A5E10" w:rsidP="00C517EF">
            <w:pPr>
              <w:tabs>
                <w:tab w:val="left" w:pos="2208"/>
              </w:tabs>
              <w:ind w:left="1734"/>
              <w:rPr>
                <w:b/>
              </w:rPr>
            </w:pPr>
            <w:proofErr w:type="gramStart"/>
            <w:r w:rsidRPr="00005E92">
              <w:rPr>
                <w:b/>
              </w:rPr>
              <w:t xml:space="preserve">Kelt:   </w:t>
            </w:r>
            <w:proofErr w:type="gramEnd"/>
            <w:r w:rsidRPr="00005E92">
              <w:rPr>
                <w:b/>
              </w:rPr>
              <w:t xml:space="preserve">              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</w:tcBorders>
          </w:tcPr>
          <w:p w14:paraId="3D4F9BAA" w14:textId="77777777" w:rsidR="006A5E10" w:rsidRPr="00005E92" w:rsidRDefault="006A5E10" w:rsidP="007B0025"/>
          <w:p w14:paraId="32139D6E" w14:textId="77777777" w:rsidR="006A5E10" w:rsidRPr="00005E92" w:rsidRDefault="006A5E10" w:rsidP="00E044A5">
            <w:r w:rsidRPr="00005E92">
              <w:t>……………………………</w:t>
            </w:r>
            <w:proofErr w:type="gramStart"/>
            <w:r w:rsidRPr="00005E92">
              <w:t>…….</w:t>
            </w:r>
            <w:proofErr w:type="gramEnd"/>
            <w:r w:rsidRPr="00005E92">
              <w:rPr>
                <w:b/>
              </w:rPr>
              <w:t>,</w:t>
            </w:r>
            <w:r w:rsidRPr="00005E92">
              <w:t xml:space="preserve"> ……</w:t>
            </w:r>
            <w:r w:rsidR="0057082F" w:rsidRPr="00005E92">
              <w:t>.</w:t>
            </w:r>
            <w:r w:rsidRPr="00005E92">
              <w:t>..</w:t>
            </w:r>
            <w:r w:rsidR="00C46519" w:rsidRPr="00005E92">
              <w:t xml:space="preserve"> </w:t>
            </w:r>
            <w:r w:rsidRPr="00005E92">
              <w:rPr>
                <w:b/>
              </w:rPr>
              <w:t>év</w:t>
            </w:r>
            <w:r w:rsidRPr="00005E92">
              <w:t xml:space="preserve"> ……………………….. </w:t>
            </w:r>
            <w:r w:rsidRPr="00005E92">
              <w:rPr>
                <w:b/>
              </w:rPr>
              <w:t>hó</w:t>
            </w:r>
            <w:proofErr w:type="gramStart"/>
            <w:r w:rsidRPr="00005E92">
              <w:t xml:space="preserve"> </w:t>
            </w:r>
            <w:r w:rsidR="0057082F" w:rsidRPr="00005E92">
              <w:t>..</w:t>
            </w:r>
            <w:proofErr w:type="gramEnd"/>
            <w:r w:rsidRPr="00005E92">
              <w:t>…..</w:t>
            </w:r>
            <w:r w:rsidR="00C46519" w:rsidRPr="00005E92">
              <w:t xml:space="preserve"> </w:t>
            </w:r>
            <w:r w:rsidRPr="00005E92">
              <w:rPr>
                <w:b/>
              </w:rPr>
              <w:t>nap</w:t>
            </w:r>
          </w:p>
        </w:tc>
      </w:tr>
      <w:tr w:rsidR="006A5E10" w:rsidRPr="00005E92" w14:paraId="170D9026" w14:textId="77777777" w:rsidTr="00C43A6E">
        <w:tc>
          <w:tcPr>
            <w:tcW w:w="366" w:type="dxa"/>
            <w:vMerge/>
          </w:tcPr>
          <w:p w14:paraId="3A76A18C" w14:textId="77777777" w:rsidR="006A5E10" w:rsidRPr="00005E92" w:rsidRDefault="006A5E10" w:rsidP="007B0025"/>
        </w:tc>
        <w:tc>
          <w:tcPr>
            <w:tcW w:w="9558" w:type="dxa"/>
            <w:gridSpan w:val="4"/>
          </w:tcPr>
          <w:p w14:paraId="74205298" w14:textId="77777777" w:rsidR="006A5E10" w:rsidRPr="00005E92" w:rsidRDefault="006A5E10" w:rsidP="00836229">
            <w:proofErr w:type="gramStart"/>
            <w:r w:rsidRPr="00005E92">
              <w:rPr>
                <w:b/>
              </w:rPr>
              <w:t>Aláírás</w:t>
            </w:r>
            <w:r w:rsidR="008A2837">
              <w:rPr>
                <w:b/>
              </w:rPr>
              <w:t xml:space="preserve"> </w:t>
            </w:r>
            <w:r w:rsidRPr="00005E92">
              <w:t xml:space="preserve"> </w:t>
            </w:r>
            <w:r w:rsidRPr="008A2837">
              <w:rPr>
                <w:i/>
                <w:sz w:val="18"/>
                <w:szCs w:val="18"/>
              </w:rPr>
              <w:t>(</w:t>
            </w:r>
            <w:proofErr w:type="gramEnd"/>
            <w:r w:rsidR="00836229" w:rsidRPr="008A2837">
              <w:rPr>
                <w:i/>
                <w:sz w:val="18"/>
                <w:szCs w:val="18"/>
              </w:rPr>
              <w:t>Benyújtó k</w:t>
            </w:r>
            <w:r w:rsidRPr="008A2837">
              <w:rPr>
                <w:i/>
                <w:sz w:val="18"/>
                <w:szCs w:val="18"/>
              </w:rPr>
              <w:t>érelmező, vagy annak meghatalmazottja. Meghatalmazott esetében a meghatalmazás csatolandó)</w:t>
            </w:r>
          </w:p>
        </w:tc>
      </w:tr>
      <w:tr w:rsidR="006A5E10" w:rsidRPr="00005E92" w14:paraId="0A22F741" w14:textId="77777777" w:rsidTr="00E044A5">
        <w:tc>
          <w:tcPr>
            <w:tcW w:w="366" w:type="dxa"/>
            <w:vMerge/>
          </w:tcPr>
          <w:p w14:paraId="7E5FD040" w14:textId="77777777" w:rsidR="006A5E10" w:rsidRPr="00005E92" w:rsidRDefault="006A5E10" w:rsidP="007B0025"/>
        </w:tc>
        <w:tc>
          <w:tcPr>
            <w:tcW w:w="2712" w:type="dxa"/>
          </w:tcPr>
          <w:p w14:paraId="3CC52E45" w14:textId="77777777" w:rsidR="006A5E10" w:rsidRPr="00005E92" w:rsidRDefault="006A5E10" w:rsidP="00C517EF">
            <w:pPr>
              <w:ind w:left="1076"/>
            </w:pPr>
            <w:r w:rsidRPr="00005E92">
              <w:t>Név olvashatóan:</w:t>
            </w:r>
          </w:p>
          <w:p w14:paraId="738CF331" w14:textId="77777777" w:rsidR="00F150DC" w:rsidRPr="00005E92" w:rsidRDefault="00F150DC" w:rsidP="00C517EF">
            <w:pPr>
              <w:ind w:left="1076"/>
            </w:pPr>
          </w:p>
        </w:tc>
        <w:tc>
          <w:tcPr>
            <w:tcW w:w="6846" w:type="dxa"/>
            <w:gridSpan w:val="3"/>
          </w:tcPr>
          <w:p w14:paraId="015A8EBF" w14:textId="77777777" w:rsidR="006A5E10" w:rsidRPr="00005E92" w:rsidRDefault="006A5E10" w:rsidP="007B0025"/>
        </w:tc>
      </w:tr>
      <w:tr w:rsidR="00E044A5" w:rsidRPr="00005E92" w14:paraId="798B6467" w14:textId="77777777" w:rsidTr="00E044A5">
        <w:tc>
          <w:tcPr>
            <w:tcW w:w="366" w:type="dxa"/>
            <w:vMerge/>
            <w:tcBorders>
              <w:bottom w:val="single" w:sz="4" w:space="0" w:color="auto"/>
            </w:tcBorders>
          </w:tcPr>
          <w:p w14:paraId="7A741F20" w14:textId="77777777" w:rsidR="00E044A5" w:rsidRPr="00005E92" w:rsidRDefault="00E044A5" w:rsidP="007B0025"/>
        </w:tc>
        <w:tc>
          <w:tcPr>
            <w:tcW w:w="2712" w:type="dxa"/>
            <w:tcBorders>
              <w:bottom w:val="single" w:sz="4" w:space="0" w:color="auto"/>
            </w:tcBorders>
          </w:tcPr>
          <w:p w14:paraId="53DB01E7" w14:textId="77777777" w:rsidR="007A18CB" w:rsidRDefault="00E044A5" w:rsidP="007A18CB">
            <w:pPr>
              <w:ind w:left="1076"/>
            </w:pPr>
            <w:r w:rsidRPr="00005E92">
              <w:t xml:space="preserve">               Aláírás:</w:t>
            </w:r>
          </w:p>
          <w:p w14:paraId="13E4D31D" w14:textId="77777777" w:rsidR="007A18CB" w:rsidRPr="00005E92" w:rsidRDefault="007A18CB" w:rsidP="00594634">
            <w:pPr>
              <w:jc w:val="both"/>
            </w:pPr>
            <w:r>
              <w:t>(</w:t>
            </w:r>
            <w:r w:rsidRPr="007A18CB">
              <w:rPr>
                <w:i/>
              </w:rPr>
              <w:t>A nyomtatvány aláírásával és benyújtásával a tájékoztatóban foglaltakat elolvastam és tudomásul ve</w:t>
            </w:r>
            <w:r>
              <w:rPr>
                <w:i/>
              </w:rPr>
              <w:t>ttem</w:t>
            </w:r>
            <w:r w:rsidRPr="007A18CB">
              <w:rPr>
                <w:i/>
              </w:rPr>
              <w:t>.)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14:paraId="4C83AAFE" w14:textId="77777777" w:rsidR="00E044A5" w:rsidRPr="00005E92" w:rsidRDefault="00E044A5" w:rsidP="007B0025"/>
          <w:p w14:paraId="7243B999" w14:textId="77777777" w:rsidR="00E044A5" w:rsidRPr="00005E92" w:rsidRDefault="00E044A5" w:rsidP="007B0025"/>
          <w:p w14:paraId="2B340EEE" w14:textId="77777777" w:rsidR="00E044A5" w:rsidRPr="00005E92" w:rsidRDefault="00E044A5" w:rsidP="007B0025"/>
          <w:p w14:paraId="072D8D1E" w14:textId="77777777" w:rsidR="00E044A5" w:rsidRPr="00005E92" w:rsidRDefault="00E044A5" w:rsidP="00D4280C">
            <w:pPr>
              <w:jc w:val="center"/>
            </w:pPr>
          </w:p>
        </w:tc>
      </w:tr>
      <w:tr w:rsidR="006A5E10" w:rsidRPr="00C517EF" w14:paraId="6F331190" w14:textId="77777777" w:rsidTr="00BD6AF4">
        <w:tc>
          <w:tcPr>
            <w:tcW w:w="366" w:type="dxa"/>
            <w:vMerge w:val="restart"/>
            <w:tcBorders>
              <w:top w:val="single" w:sz="4" w:space="0" w:color="auto"/>
            </w:tcBorders>
          </w:tcPr>
          <w:p w14:paraId="7397BF92" w14:textId="77777777" w:rsidR="006A5E10" w:rsidRPr="00C517EF" w:rsidRDefault="006A5E10" w:rsidP="007B0025">
            <w:pPr>
              <w:rPr>
                <w:b/>
                <w:sz w:val="18"/>
                <w:szCs w:val="18"/>
              </w:rPr>
            </w:pPr>
            <w:r w:rsidRPr="00C517E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14:paraId="1F9D437F" w14:textId="77777777" w:rsidR="006A5E10" w:rsidRPr="00467D01" w:rsidRDefault="006A5E10" w:rsidP="007B0025">
            <w:pPr>
              <w:rPr>
                <w:b/>
              </w:rPr>
            </w:pPr>
            <w:r w:rsidRPr="00467D01">
              <w:rPr>
                <w:b/>
              </w:rPr>
              <w:t xml:space="preserve">Benyújtással, kitöltéssel kapcsolatos információk: </w:t>
            </w:r>
          </w:p>
        </w:tc>
      </w:tr>
      <w:tr w:rsidR="006A5E10" w:rsidRPr="003F63CA" w14:paraId="5F6DD3BC" w14:textId="77777777" w:rsidTr="00E044A5">
        <w:tc>
          <w:tcPr>
            <w:tcW w:w="366" w:type="dxa"/>
            <w:vMerge/>
          </w:tcPr>
          <w:p w14:paraId="1535A485" w14:textId="77777777"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099" w:type="dxa"/>
            <w:gridSpan w:val="2"/>
          </w:tcPr>
          <w:p w14:paraId="45F548AD" w14:textId="77777777" w:rsidR="006A5E10" w:rsidRPr="00467D01" w:rsidRDefault="006A5E10" w:rsidP="007B0025">
            <w:r w:rsidRPr="00467D01">
              <w:rPr>
                <w:u w:val="single"/>
              </w:rPr>
              <w:t>A kérelem a csatolt mellékletekkel együtt benyújtható</w:t>
            </w:r>
            <w:r w:rsidRPr="00467D01">
              <w:t>:</w:t>
            </w:r>
          </w:p>
        </w:tc>
        <w:tc>
          <w:tcPr>
            <w:tcW w:w="1316" w:type="dxa"/>
          </w:tcPr>
          <w:p w14:paraId="6DF1DDD3" w14:textId="77777777" w:rsidR="006A5E10" w:rsidRPr="00467D01" w:rsidRDefault="006A5E10" w:rsidP="007B0025">
            <w:r w:rsidRPr="00467D01">
              <w:t>Postán:</w:t>
            </w:r>
          </w:p>
        </w:tc>
        <w:tc>
          <w:tcPr>
            <w:tcW w:w="5143" w:type="dxa"/>
          </w:tcPr>
          <w:p w14:paraId="72D7E4B4" w14:textId="59ED8132" w:rsidR="006A5E10" w:rsidRPr="00467D01" w:rsidRDefault="00844B8B" w:rsidP="00D4280C">
            <w:r>
              <w:t>2747 Törtel, Szent István tér 1.</w:t>
            </w:r>
          </w:p>
        </w:tc>
      </w:tr>
      <w:tr w:rsidR="006A5E10" w:rsidRPr="003F63CA" w14:paraId="6B26A1DD" w14:textId="77777777" w:rsidTr="00E044A5">
        <w:tc>
          <w:tcPr>
            <w:tcW w:w="366" w:type="dxa"/>
            <w:vMerge/>
          </w:tcPr>
          <w:p w14:paraId="1360C75D" w14:textId="77777777"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099" w:type="dxa"/>
            <w:gridSpan w:val="2"/>
          </w:tcPr>
          <w:p w14:paraId="02CCFC20" w14:textId="77777777" w:rsidR="005A4053" w:rsidRPr="00467D01" w:rsidRDefault="005A4053" w:rsidP="007B0025">
            <w:pPr>
              <w:rPr>
                <w:i/>
              </w:rPr>
            </w:pPr>
          </w:p>
        </w:tc>
        <w:tc>
          <w:tcPr>
            <w:tcW w:w="1316" w:type="dxa"/>
          </w:tcPr>
          <w:p w14:paraId="0CF11A17" w14:textId="77777777" w:rsidR="006A5E10" w:rsidRPr="00467D01" w:rsidRDefault="006A5E10" w:rsidP="007B0025">
            <w:r w:rsidRPr="00467D01">
              <w:t>Személyesen:</w:t>
            </w:r>
          </w:p>
        </w:tc>
        <w:tc>
          <w:tcPr>
            <w:tcW w:w="5143" w:type="dxa"/>
          </w:tcPr>
          <w:p w14:paraId="65B1476A" w14:textId="546B0810" w:rsidR="006A5E10" w:rsidRDefault="00844B8B" w:rsidP="007B0025">
            <w:r>
              <w:t>Törtel Község Önkormányzata</w:t>
            </w:r>
          </w:p>
          <w:p w14:paraId="29213571" w14:textId="0032D110" w:rsidR="00844B8B" w:rsidRDefault="00844B8B" w:rsidP="007B0025">
            <w:r>
              <w:t>2747 Törtel, Szent István tér 1.</w:t>
            </w:r>
          </w:p>
          <w:p w14:paraId="388AFEDF" w14:textId="506F8ABB" w:rsidR="00844B8B" w:rsidRPr="00467D01" w:rsidRDefault="00844B8B" w:rsidP="007B0025">
            <w:r>
              <w:t>Adó Iroda</w:t>
            </w:r>
          </w:p>
          <w:p w14:paraId="5D0D87FB" w14:textId="3837CBAB" w:rsidR="006A5E10" w:rsidRPr="00467D01" w:rsidRDefault="0021169D" w:rsidP="007B0025">
            <w:hyperlink r:id="rId7" w:history="1">
              <w:r w:rsidR="00844B8B" w:rsidRPr="006939CE">
                <w:rPr>
                  <w:rStyle w:val="Hiperhivatkozs"/>
                </w:rPr>
                <w:t>www.tortel.hu</w:t>
              </w:r>
            </w:hyperlink>
          </w:p>
        </w:tc>
      </w:tr>
      <w:tr w:rsidR="00D979F3" w:rsidRPr="003F63CA" w14:paraId="72A42012" w14:textId="77777777" w:rsidTr="00E044A5">
        <w:tc>
          <w:tcPr>
            <w:tcW w:w="366" w:type="dxa"/>
            <w:vMerge/>
          </w:tcPr>
          <w:p w14:paraId="441C9AE3" w14:textId="77777777" w:rsidR="00D979F3" w:rsidRPr="00C517EF" w:rsidRDefault="00D979F3" w:rsidP="007B0025">
            <w:pPr>
              <w:rPr>
                <w:sz w:val="14"/>
                <w:szCs w:val="14"/>
              </w:rPr>
            </w:pPr>
          </w:p>
        </w:tc>
        <w:tc>
          <w:tcPr>
            <w:tcW w:w="3099" w:type="dxa"/>
            <w:gridSpan w:val="2"/>
          </w:tcPr>
          <w:p w14:paraId="186EDD32" w14:textId="77777777" w:rsidR="00D979F3" w:rsidRPr="00467D01" w:rsidRDefault="00D979F3" w:rsidP="007B0025">
            <w:pPr>
              <w:rPr>
                <w:i/>
              </w:rPr>
            </w:pPr>
          </w:p>
        </w:tc>
        <w:tc>
          <w:tcPr>
            <w:tcW w:w="1316" w:type="dxa"/>
          </w:tcPr>
          <w:p w14:paraId="70287BC3" w14:textId="77777777" w:rsidR="00D979F3" w:rsidRPr="00467D01" w:rsidRDefault="00D979F3" w:rsidP="007B0025">
            <w:r>
              <w:t>e-papíron:</w:t>
            </w:r>
          </w:p>
        </w:tc>
        <w:tc>
          <w:tcPr>
            <w:tcW w:w="5143" w:type="dxa"/>
          </w:tcPr>
          <w:p w14:paraId="5C20D54F" w14:textId="77777777" w:rsidR="00D979F3" w:rsidRPr="00467D01" w:rsidRDefault="00D979F3" w:rsidP="007B0025"/>
        </w:tc>
      </w:tr>
      <w:tr w:rsidR="006A5E10" w:rsidRPr="003F63CA" w14:paraId="4F6C3D9D" w14:textId="77777777" w:rsidTr="00E044A5">
        <w:tc>
          <w:tcPr>
            <w:tcW w:w="366" w:type="dxa"/>
            <w:vMerge/>
            <w:tcBorders>
              <w:bottom w:val="single" w:sz="4" w:space="0" w:color="auto"/>
            </w:tcBorders>
          </w:tcPr>
          <w:p w14:paraId="1D6F53B8" w14:textId="77777777" w:rsidR="006A5E10" w:rsidRPr="00C517EF" w:rsidRDefault="006A5E10" w:rsidP="007B0025">
            <w:pPr>
              <w:rPr>
                <w:sz w:val="14"/>
                <w:szCs w:val="14"/>
              </w:rPr>
            </w:pP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14:paraId="52EB7303" w14:textId="77777777" w:rsidR="006A5E10" w:rsidRPr="00467D01" w:rsidRDefault="006A5E10" w:rsidP="007B0025">
            <w:pPr>
              <w:rPr>
                <w:u w:val="single"/>
              </w:rPr>
            </w:pPr>
            <w:r w:rsidRPr="00467D01">
              <w:rPr>
                <w:u w:val="single"/>
              </w:rPr>
              <w:t>Kitöltéssel kapcsolatos információk:</w:t>
            </w: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</w:tcPr>
          <w:p w14:paraId="2DA82AA2" w14:textId="77777777" w:rsidR="00022737" w:rsidRPr="00467D01" w:rsidRDefault="00022737" w:rsidP="003344E6">
            <w:pPr>
              <w:rPr>
                <w:b/>
              </w:rPr>
            </w:pPr>
            <w:r w:rsidRPr="00467D01">
              <w:rPr>
                <w:b/>
              </w:rPr>
              <w:t xml:space="preserve">KÉRJÜK </w:t>
            </w:r>
            <w:r w:rsidR="00911492" w:rsidRPr="00467D01">
              <w:rPr>
                <w:b/>
              </w:rPr>
              <w:t xml:space="preserve">GÉPPEL, VAGY </w:t>
            </w:r>
            <w:r w:rsidR="005A4053" w:rsidRPr="00467D01">
              <w:rPr>
                <w:b/>
              </w:rPr>
              <w:t xml:space="preserve">KÉZZEL ÍRVA </w:t>
            </w:r>
            <w:r w:rsidRPr="00467D01">
              <w:rPr>
                <w:b/>
              </w:rPr>
              <w:t>NYOMTATOTT NAGYBETŰVEL, VAGY OLVASHATÓAN KITÖLTENI!</w:t>
            </w:r>
          </w:p>
          <w:p w14:paraId="27785BF3" w14:textId="77777777" w:rsidR="006A5E10" w:rsidRPr="00467D01" w:rsidRDefault="006A5E10" w:rsidP="003344E6"/>
        </w:tc>
      </w:tr>
    </w:tbl>
    <w:p w14:paraId="6CECDC81" w14:textId="77777777" w:rsidR="007A18CB" w:rsidRDefault="007A18CB" w:rsidP="006D48B2"/>
    <w:p w14:paraId="55D44051" w14:textId="77777777" w:rsidR="006D48B2" w:rsidRDefault="006D48B2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B43C37" w14:textId="77777777" w:rsidR="009914DE" w:rsidRPr="009914DE" w:rsidRDefault="009914DE" w:rsidP="009914DE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14DE">
        <w:rPr>
          <w:rFonts w:eastAsiaTheme="minorHAnsi"/>
          <w:b/>
          <w:sz w:val="22"/>
          <w:szCs w:val="22"/>
          <w:lang w:eastAsia="en-US"/>
        </w:rPr>
        <w:lastRenderedPageBreak/>
        <w:t>Tájékoztató</w:t>
      </w:r>
    </w:p>
    <w:p w14:paraId="7F76ED2F" w14:textId="77777777" w:rsidR="009914DE" w:rsidRPr="009914DE" w:rsidRDefault="009914DE" w:rsidP="009914D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b/>
          <w:sz w:val="22"/>
          <w:szCs w:val="22"/>
          <w:lang w:eastAsia="en-US"/>
        </w:rPr>
        <w:t>lakás rendeltetési egységeinek számát igazoló hatósági bizonyítvány kiállításáról</w:t>
      </w:r>
    </w:p>
    <w:p w14:paraId="107610CC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C6F2B2B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sz w:val="22"/>
          <w:szCs w:val="22"/>
          <w:lang w:eastAsia="en-US"/>
        </w:rPr>
        <w:t>A Kormány 2022. szeptember 10-i hatállyal, a 345/2022. (IX. 9.) Kormányrendelettel módosította a családi fogyasztói közösségekre, valamint a családi otthonteremtési kedvezményből megvalósuló tetőtér-beépítésekre vonatkozó kedvezmények bevezetése érdekében az egyes egyetemes szolgáltatások meghatározásáról szóló 259/2022. (VII. 21.) Kormányrendeletet (Rendelet).</w:t>
      </w:r>
    </w:p>
    <w:p w14:paraId="6FD7C7EA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41D5E29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sz w:val="22"/>
          <w:szCs w:val="22"/>
          <w:lang w:eastAsia="en-US"/>
        </w:rPr>
        <w:t xml:space="preserve">A Rendelet 4/A. alcíme alapján a </w:t>
      </w:r>
      <w:r w:rsidRPr="009914DE">
        <w:rPr>
          <w:rFonts w:eastAsiaTheme="minorHAnsi"/>
          <w:b/>
          <w:sz w:val="22"/>
          <w:szCs w:val="22"/>
          <w:lang w:eastAsia="en-US"/>
        </w:rPr>
        <w:t>társasháznak, lakásszövetkezetnek nem minősülő</w:t>
      </w:r>
      <w:r w:rsidRPr="009914DE">
        <w:rPr>
          <w:rFonts w:eastAsiaTheme="minorHAnsi"/>
          <w:sz w:val="22"/>
          <w:szCs w:val="22"/>
          <w:lang w:eastAsia="en-US"/>
        </w:rPr>
        <w:t xml:space="preserve"> ingatlanon belül több, de </w:t>
      </w:r>
      <w:r w:rsidRPr="009914DE">
        <w:rPr>
          <w:rFonts w:eastAsiaTheme="minorHAnsi"/>
          <w:b/>
          <w:sz w:val="22"/>
          <w:szCs w:val="22"/>
          <w:lang w:eastAsia="en-US"/>
        </w:rPr>
        <w:t>legfeljebb négy önálló, az országos településrendezési és építési követelményekről szóló 253/1997. (XII. 20.) Kormányrendeletnek (OTÉK)</w:t>
      </w:r>
      <w:r w:rsidRPr="009914DE">
        <w:rPr>
          <w:rFonts w:eastAsiaTheme="minorHAnsi"/>
          <w:sz w:val="22"/>
          <w:szCs w:val="22"/>
          <w:lang w:eastAsia="en-US"/>
        </w:rPr>
        <w:t xml:space="preserve"> </w:t>
      </w:r>
      <w:r w:rsidRPr="009914DE">
        <w:rPr>
          <w:rFonts w:eastAsiaTheme="minorHAnsi"/>
          <w:b/>
          <w:sz w:val="22"/>
          <w:szCs w:val="22"/>
          <w:lang w:eastAsia="en-US"/>
        </w:rPr>
        <w:t>105.§-a szerinti lakás rendeltetési egységek számáról</w:t>
      </w:r>
      <w:r w:rsidRPr="009914DE">
        <w:rPr>
          <w:rFonts w:eastAsiaTheme="minorHAnsi"/>
          <w:sz w:val="22"/>
          <w:szCs w:val="22"/>
          <w:lang w:eastAsia="en-US"/>
        </w:rPr>
        <w:t xml:space="preserve"> a települési önkormányzat jegyzője állít ki kérelemre 8 napon belül </w:t>
      </w:r>
      <w:r w:rsidRPr="009914DE">
        <w:rPr>
          <w:rFonts w:eastAsiaTheme="minorHAnsi"/>
          <w:b/>
          <w:sz w:val="22"/>
          <w:szCs w:val="22"/>
          <w:lang w:eastAsia="en-US"/>
        </w:rPr>
        <w:t>hatósági bizonyítványt</w:t>
      </w:r>
      <w:r w:rsidRPr="009914DE">
        <w:rPr>
          <w:rFonts w:eastAsiaTheme="minorHAnsi"/>
          <w:sz w:val="22"/>
          <w:szCs w:val="22"/>
          <w:lang w:eastAsia="en-US"/>
        </w:rPr>
        <w:t>.</w:t>
      </w:r>
    </w:p>
    <w:p w14:paraId="35B21201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69724E" w14:textId="77777777" w:rsidR="009914DE" w:rsidRPr="009914DE" w:rsidRDefault="009914DE" w:rsidP="009914DE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sz w:val="22"/>
          <w:szCs w:val="22"/>
          <w:lang w:eastAsia="en-US"/>
        </w:rPr>
        <w:t xml:space="preserve">A hatósági bizonyítvány a 259/2022. (VII. 21.) Korm. rend. 7/A. § (1) bekezdése szerinti jogszabályi </w:t>
      </w:r>
      <w:r w:rsidRPr="009914DE">
        <w:rPr>
          <w:rFonts w:eastAsiaTheme="minorHAnsi"/>
          <w:b/>
          <w:sz w:val="22"/>
          <w:szCs w:val="22"/>
          <w:lang w:eastAsia="en-US"/>
        </w:rPr>
        <w:t>kötelezettség és a kérelmező nyilatkozata alapján kerül kiállításra</w:t>
      </w:r>
      <w:r w:rsidRPr="009914DE">
        <w:rPr>
          <w:rFonts w:eastAsiaTheme="minorHAnsi"/>
          <w:sz w:val="22"/>
          <w:szCs w:val="22"/>
          <w:lang w:eastAsia="en-US"/>
        </w:rPr>
        <w:t xml:space="preserve">. </w:t>
      </w:r>
    </w:p>
    <w:p w14:paraId="6752C7D1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b/>
          <w:sz w:val="22"/>
          <w:szCs w:val="22"/>
          <w:lang w:eastAsia="en-US"/>
        </w:rPr>
        <w:t xml:space="preserve">A kiállított hatósági bizonyítványt </w:t>
      </w:r>
      <w:r w:rsidRPr="009914DE">
        <w:rPr>
          <w:rFonts w:eastAsiaTheme="minorHAnsi"/>
          <w:sz w:val="22"/>
          <w:szCs w:val="22"/>
          <w:lang w:eastAsia="en-US"/>
        </w:rPr>
        <w:t>a földgázellátásról szóló 2008. törvény (</w:t>
      </w:r>
      <w:proofErr w:type="spellStart"/>
      <w:r w:rsidRPr="009914DE">
        <w:rPr>
          <w:rFonts w:eastAsiaTheme="minorHAnsi"/>
          <w:sz w:val="22"/>
          <w:szCs w:val="22"/>
          <w:lang w:eastAsia="en-US"/>
        </w:rPr>
        <w:t>Get</w:t>
      </w:r>
      <w:proofErr w:type="spellEnd"/>
      <w:r w:rsidRPr="009914DE">
        <w:rPr>
          <w:rFonts w:eastAsiaTheme="minorHAnsi"/>
          <w:sz w:val="22"/>
          <w:szCs w:val="22"/>
          <w:lang w:eastAsia="en-US"/>
        </w:rPr>
        <w:t xml:space="preserve">.) 3. § 47. pontja szerinti lakossági fogyasztó </w:t>
      </w:r>
      <w:r w:rsidRPr="009914DE">
        <w:rPr>
          <w:rFonts w:eastAsiaTheme="minorHAnsi"/>
          <w:b/>
          <w:sz w:val="22"/>
          <w:szCs w:val="22"/>
          <w:lang w:eastAsia="en-US"/>
        </w:rPr>
        <w:t>kizárólag</w:t>
      </w:r>
      <w:r w:rsidRPr="009914DE">
        <w:rPr>
          <w:rFonts w:eastAsiaTheme="minorHAnsi"/>
          <w:sz w:val="22"/>
          <w:szCs w:val="22"/>
          <w:lang w:eastAsia="en-US"/>
        </w:rPr>
        <w:t xml:space="preserve"> az 5. § (1) bekezdése szerinti földgáz vételezésének igazolására jogosult felhasználni az egyetemes szolgáltatónál.</w:t>
      </w:r>
    </w:p>
    <w:p w14:paraId="6DC88094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FF99DEF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sz w:val="22"/>
          <w:szCs w:val="22"/>
          <w:lang w:eastAsia="en-US"/>
        </w:rPr>
        <w:t>A hatósági bizonyítvány kiállításának feltétele a lakás rendeltetési egységeknek az OTÉK 105.§-a, valamint az 1. melléklet 95. pont</w:t>
      </w:r>
      <w:r w:rsidR="004B21AC">
        <w:rPr>
          <w:rFonts w:eastAsiaTheme="minorHAnsi"/>
          <w:sz w:val="22"/>
          <w:szCs w:val="22"/>
          <w:lang w:eastAsia="en-US"/>
        </w:rPr>
        <w:t>ja</w:t>
      </w:r>
      <w:r w:rsidRPr="009914DE">
        <w:rPr>
          <w:rFonts w:eastAsiaTheme="minorHAnsi"/>
          <w:sz w:val="22"/>
          <w:szCs w:val="22"/>
          <w:lang w:eastAsia="en-US"/>
        </w:rPr>
        <w:t xml:space="preserve"> szerinti meghatározás megfelelése.</w:t>
      </w:r>
    </w:p>
    <w:p w14:paraId="662CB084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sz w:val="22"/>
          <w:szCs w:val="22"/>
          <w:lang w:eastAsia="en-US"/>
        </w:rPr>
        <w:t>OTÉK: 105.§:</w:t>
      </w:r>
    </w:p>
    <w:p w14:paraId="5B7C97DC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 xml:space="preserve">„105. § (1) </w:t>
      </w:r>
      <w:r w:rsidRPr="009914DE">
        <w:rPr>
          <w:rFonts w:eastAsiaTheme="minorHAnsi"/>
          <w:b/>
          <w:i/>
          <w:sz w:val="22"/>
          <w:szCs w:val="22"/>
          <w:lang w:eastAsia="en-US"/>
        </w:rPr>
        <w:t>A lakás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>olyan huzamos tartózkodás céljára szolgáló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914DE">
        <w:rPr>
          <w:rFonts w:eastAsiaTheme="minorHAnsi"/>
          <w:b/>
          <w:i/>
          <w:sz w:val="22"/>
          <w:szCs w:val="22"/>
          <w:lang w:eastAsia="en-US"/>
        </w:rPr>
        <w:t>önálló rendeltetési egység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, melynek lakóhelyiségeit </w:t>
      </w:r>
      <w:r w:rsidRPr="009914DE">
        <w:rPr>
          <w:rFonts w:eastAsiaTheme="minorHAnsi"/>
          <w:sz w:val="22"/>
          <w:szCs w:val="22"/>
          <w:lang w:eastAsia="en-US"/>
        </w:rPr>
        <w:t>(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lakószoba, étkező stb.), főzőhelyiségeit (konyha, főzőfülke), egészségügyi helyiségeit (fürdőszoba, mosdó, zuhanyozó, WC), közlekedő helyiségeit (előszoba, előtér, belépő, szélfogó, közlekedő, folyosó) és tároló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 xml:space="preserve">helyiségeit 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(kamra, gardrób, lomkamra, háztartási helyiség stb.) </w:t>
      </w:r>
      <w:r w:rsidRPr="009914DE">
        <w:rPr>
          <w:rFonts w:eastAsiaTheme="minorHAnsi"/>
          <w:b/>
          <w:i/>
          <w:sz w:val="22"/>
          <w:szCs w:val="22"/>
          <w:lang w:eastAsia="en-US"/>
        </w:rPr>
        <w:t>úgy kell kialakítani, hogy azok együttesen tegyék lehetővé  </w:t>
      </w:r>
    </w:p>
    <w:p w14:paraId="55DABFF1" w14:textId="77777777" w:rsidR="009914DE" w:rsidRPr="009914DE" w:rsidRDefault="009914DE" w:rsidP="009914DE">
      <w:pPr>
        <w:spacing w:line="259" w:lineRule="auto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>a) a pihenést (az alvást) és az otthoni tevékenységek folytatását,</w:t>
      </w:r>
    </w:p>
    <w:p w14:paraId="44026568" w14:textId="77777777" w:rsidR="009914DE" w:rsidRPr="009914DE" w:rsidRDefault="009914DE" w:rsidP="009914DE">
      <w:pPr>
        <w:spacing w:line="259" w:lineRule="auto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>b) a főzést, mosogatást és az étkezést,</w:t>
      </w:r>
    </w:p>
    <w:p w14:paraId="2AF90CFE" w14:textId="77777777" w:rsidR="009914DE" w:rsidRPr="009914DE" w:rsidRDefault="009914DE" w:rsidP="009914DE">
      <w:pPr>
        <w:spacing w:line="259" w:lineRule="auto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>c) a tisztálkodást, a mosást, az illemhely-használatot,</w:t>
      </w:r>
    </w:p>
    <w:p w14:paraId="2F742751" w14:textId="77777777" w:rsidR="009914DE" w:rsidRPr="009914DE" w:rsidRDefault="009914DE" w:rsidP="009914DE">
      <w:pPr>
        <w:spacing w:line="259" w:lineRule="auto"/>
        <w:ind w:left="708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elhelyezése).</w:t>
      </w:r>
    </w:p>
    <w:p w14:paraId="16152D5D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 xml:space="preserve">(2) A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>lakószoba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 a lakás minden olyan közvetlen természetes megvilágítású és </w:t>
      </w:r>
      <w:proofErr w:type="spellStart"/>
      <w:r w:rsidRPr="009914DE">
        <w:rPr>
          <w:rFonts w:eastAsiaTheme="minorHAnsi"/>
          <w:i/>
          <w:sz w:val="22"/>
          <w:szCs w:val="22"/>
          <w:lang w:eastAsia="en-US"/>
        </w:rPr>
        <w:t>szellőzésű</w:t>
      </w:r>
      <w:proofErr w:type="spellEnd"/>
      <w:r w:rsidRPr="009914DE">
        <w:rPr>
          <w:rFonts w:eastAsiaTheme="minorHAnsi"/>
          <w:i/>
          <w:sz w:val="22"/>
          <w:szCs w:val="22"/>
          <w:lang w:eastAsia="en-US"/>
        </w:rPr>
        <w:t xml:space="preserve">, fűthető, huzamos tartózkodás céljára szolgáló,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>legalább 8 m2 hasznos alapterületű helyisége</w:t>
      </w:r>
      <w:r w:rsidRPr="009914DE">
        <w:rPr>
          <w:rFonts w:eastAsiaTheme="minorHAnsi"/>
          <w:i/>
          <w:sz w:val="22"/>
          <w:szCs w:val="22"/>
          <w:lang w:eastAsia="en-US"/>
        </w:rPr>
        <w:t>, amely lehetővé teszi az (1) bekezdés a) pontja szerinti tevékenységek folytatását - kivéve a jövedelemszerzést szolgáló munkavégzést - és az azokhoz kapcsolódó berendezések elhelyezését.</w:t>
      </w:r>
    </w:p>
    <w:p w14:paraId="457A0195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 xml:space="preserve">(3) A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 xml:space="preserve">30 m2-t meghaladó hasznos alapterületű lakás legalább egy lakószobája hasznos alapterületének legalább 16 m2-nek kell lennie. </w:t>
      </w:r>
      <w:r w:rsidRPr="009914DE">
        <w:rPr>
          <w:rFonts w:eastAsiaTheme="minorHAnsi"/>
          <w:i/>
          <w:sz w:val="22"/>
          <w:szCs w:val="22"/>
          <w:lang w:eastAsia="en-US"/>
        </w:rPr>
        <w:t>Ebbe és a lakószoba (2) bekezdés szerinti alapterületébe nem számítható be a főző és az étkező funkció céljára is szolgáló helyiség, helyiségrész hasznos alapterülete, amennyiben az a lakószoba légterével közös.</w:t>
      </w:r>
    </w:p>
    <w:p w14:paraId="749B7ED4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sz w:val="22"/>
          <w:szCs w:val="22"/>
          <w:lang w:eastAsia="en-US"/>
        </w:rPr>
        <w:t>1. melléklet 95. pont</w:t>
      </w:r>
      <w:r w:rsidR="00893D5D">
        <w:rPr>
          <w:rFonts w:eastAsiaTheme="minorHAnsi"/>
          <w:sz w:val="22"/>
          <w:szCs w:val="22"/>
          <w:lang w:eastAsia="en-US"/>
        </w:rPr>
        <w:t>ja</w:t>
      </w:r>
      <w:r w:rsidRPr="009914DE">
        <w:rPr>
          <w:rFonts w:eastAsiaTheme="minorHAnsi"/>
          <w:sz w:val="22"/>
          <w:szCs w:val="22"/>
          <w:lang w:eastAsia="en-US"/>
        </w:rPr>
        <w:t>:</w:t>
      </w:r>
    </w:p>
    <w:p w14:paraId="0C5D72B8" w14:textId="77777777" w:rsidR="009914DE" w:rsidRPr="009914DE" w:rsidRDefault="009914DE" w:rsidP="009914DE">
      <w:p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914DE">
        <w:rPr>
          <w:rFonts w:eastAsiaTheme="minorHAnsi"/>
          <w:i/>
          <w:sz w:val="22"/>
          <w:szCs w:val="22"/>
          <w:lang w:eastAsia="en-US"/>
        </w:rPr>
        <w:t xml:space="preserve">„95. </w:t>
      </w:r>
      <w:r w:rsidRPr="009914DE">
        <w:rPr>
          <w:rFonts w:eastAsiaTheme="minorHAnsi"/>
          <w:b/>
          <w:i/>
          <w:sz w:val="22"/>
          <w:szCs w:val="22"/>
          <w:lang w:eastAsia="en-US"/>
        </w:rPr>
        <w:t>Önálló rendeltetési egység: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>meghatározott rendeltetés céljára önmagában alkalmas helyiség vagy helyiségcsoport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, amelynek a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 xml:space="preserve">szabadból 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vagy az épületen belüli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>közös közlekedőből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 nyíló </w:t>
      </w:r>
      <w:r w:rsidRPr="00893D5D">
        <w:rPr>
          <w:rFonts w:eastAsiaTheme="minorHAnsi"/>
          <w:b/>
          <w:i/>
          <w:sz w:val="22"/>
          <w:szCs w:val="22"/>
          <w:lang w:eastAsia="en-US"/>
        </w:rPr>
        <w:t>önálló bejárata</w:t>
      </w:r>
      <w:r w:rsidRPr="009914DE">
        <w:rPr>
          <w:rFonts w:eastAsiaTheme="minorHAnsi"/>
          <w:i/>
          <w:sz w:val="22"/>
          <w:szCs w:val="22"/>
          <w:lang w:eastAsia="en-US"/>
        </w:rPr>
        <w:t xml:space="preserve"> van.”</w:t>
      </w:r>
    </w:p>
    <w:p w14:paraId="7806BF4D" w14:textId="77777777" w:rsidR="009914DE" w:rsidRPr="009914DE" w:rsidRDefault="009914DE" w:rsidP="009914DE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914DE">
        <w:rPr>
          <w:rFonts w:eastAsiaTheme="minorHAnsi"/>
          <w:b/>
          <w:sz w:val="22"/>
          <w:szCs w:val="22"/>
          <w:lang w:eastAsia="en-US"/>
        </w:rPr>
        <w:t>Felhívjuk figyelmét,</w:t>
      </w:r>
      <w:r w:rsidRPr="009914DE">
        <w:rPr>
          <w:rFonts w:eastAsiaTheme="minorHAnsi"/>
          <w:sz w:val="22"/>
          <w:szCs w:val="22"/>
          <w:lang w:eastAsia="en-US"/>
        </w:rPr>
        <w:t xml:space="preserve"> hogy a Rendelet 4/A. alcím 7/A.§ (11) bekezdése szerint, amennyiben az egyetemes szolgáltató, a hatóság illetve a felügyeleti szerv észleli, hogy a hatósági bizonyítványban foglaltnál kisebb számú, ténylegesen kialakult lakás rendeltetési egység található az ingatlanon belül, az egyetemes szolgáltató megállapítja, hogy a felhasználó jogosulatlanul vette igénybe az (5) bekezdés alapján meghatározott kedvezményes többletmennyiséget a bejelentett és a tényleges lakás rendeltetési egységek különbözete vonatkozásában, abban az esetben a jogosulatlanul igénybe vett kedvezménnyel elszámolt földgáz mennyiséget az 5. § (2) bekezdése szerinti versenypiaci költségeket tükröző ár másfélszeresének megfelelő egységáron kell a felhasználóval elszámolni.</w:t>
      </w:r>
    </w:p>
    <w:p w14:paraId="35E5F199" w14:textId="77777777" w:rsidR="003F63CA" w:rsidRDefault="003F63CA" w:rsidP="006D48B2">
      <w:pPr>
        <w:ind w:left="-426"/>
        <w:rPr>
          <w:sz w:val="18"/>
          <w:szCs w:val="18"/>
        </w:rPr>
      </w:pPr>
    </w:p>
    <w:sectPr w:rsidR="003F63CA" w:rsidSect="00A321A7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6A28" w14:textId="77777777" w:rsidR="005E1746" w:rsidRDefault="005E1746" w:rsidP="003F63CA">
      <w:r>
        <w:separator/>
      </w:r>
    </w:p>
  </w:endnote>
  <w:endnote w:type="continuationSeparator" w:id="0">
    <w:p w14:paraId="7F70769C" w14:textId="77777777" w:rsidR="005E1746" w:rsidRDefault="005E1746" w:rsidP="003F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04A2" w14:textId="77777777" w:rsidR="005E1746" w:rsidRDefault="005E1746" w:rsidP="003F63CA">
      <w:r>
        <w:separator/>
      </w:r>
    </w:p>
  </w:footnote>
  <w:footnote w:type="continuationSeparator" w:id="0">
    <w:p w14:paraId="61AA81CB" w14:textId="77777777" w:rsidR="005E1746" w:rsidRDefault="005E1746" w:rsidP="003F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C45B4"/>
    <w:multiLevelType w:val="hybridMultilevel"/>
    <w:tmpl w:val="98489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4651"/>
    <w:multiLevelType w:val="hybridMultilevel"/>
    <w:tmpl w:val="72B89E84"/>
    <w:lvl w:ilvl="0" w:tplc="5A0E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B398A"/>
    <w:multiLevelType w:val="hybridMultilevel"/>
    <w:tmpl w:val="2608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421F"/>
    <w:multiLevelType w:val="hybridMultilevel"/>
    <w:tmpl w:val="E444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60236">
    <w:abstractNumId w:val="2"/>
  </w:num>
  <w:num w:numId="2" w16cid:durableId="201600873">
    <w:abstractNumId w:val="1"/>
  </w:num>
  <w:num w:numId="3" w16cid:durableId="1310093985">
    <w:abstractNumId w:val="0"/>
  </w:num>
  <w:num w:numId="4" w16cid:durableId="1113018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FE"/>
    <w:rsid w:val="00002923"/>
    <w:rsid w:val="00005E92"/>
    <w:rsid w:val="0001593B"/>
    <w:rsid w:val="00022737"/>
    <w:rsid w:val="00035D2F"/>
    <w:rsid w:val="00046A6E"/>
    <w:rsid w:val="000756B0"/>
    <w:rsid w:val="001377FC"/>
    <w:rsid w:val="00183A59"/>
    <w:rsid w:val="001B1615"/>
    <w:rsid w:val="0021169D"/>
    <w:rsid w:val="002241FB"/>
    <w:rsid w:val="00232D8C"/>
    <w:rsid w:val="002632C9"/>
    <w:rsid w:val="002921C0"/>
    <w:rsid w:val="002F40AC"/>
    <w:rsid w:val="003006A0"/>
    <w:rsid w:val="003344E6"/>
    <w:rsid w:val="00351113"/>
    <w:rsid w:val="00390503"/>
    <w:rsid w:val="003D136F"/>
    <w:rsid w:val="003D2B85"/>
    <w:rsid w:val="003D39F0"/>
    <w:rsid w:val="003F63CA"/>
    <w:rsid w:val="00400811"/>
    <w:rsid w:val="00467D01"/>
    <w:rsid w:val="0047437F"/>
    <w:rsid w:val="00482315"/>
    <w:rsid w:val="004924A8"/>
    <w:rsid w:val="004A464E"/>
    <w:rsid w:val="004B21AC"/>
    <w:rsid w:val="005250D2"/>
    <w:rsid w:val="005265BD"/>
    <w:rsid w:val="00557A8A"/>
    <w:rsid w:val="0057082F"/>
    <w:rsid w:val="00594634"/>
    <w:rsid w:val="005A160E"/>
    <w:rsid w:val="005A4053"/>
    <w:rsid w:val="005B4DAA"/>
    <w:rsid w:val="005E1746"/>
    <w:rsid w:val="00626BAD"/>
    <w:rsid w:val="00645AED"/>
    <w:rsid w:val="00675BB3"/>
    <w:rsid w:val="0068267F"/>
    <w:rsid w:val="006A5E10"/>
    <w:rsid w:val="006D48B2"/>
    <w:rsid w:val="0074583E"/>
    <w:rsid w:val="00785864"/>
    <w:rsid w:val="007A17F6"/>
    <w:rsid w:val="007A18CB"/>
    <w:rsid w:val="007B0025"/>
    <w:rsid w:val="007B1E66"/>
    <w:rsid w:val="007B3D44"/>
    <w:rsid w:val="007C5C7E"/>
    <w:rsid w:val="0081509A"/>
    <w:rsid w:val="00816FFE"/>
    <w:rsid w:val="0083599F"/>
    <w:rsid w:val="00836229"/>
    <w:rsid w:val="00844B8B"/>
    <w:rsid w:val="00860477"/>
    <w:rsid w:val="0086244E"/>
    <w:rsid w:val="00893D5D"/>
    <w:rsid w:val="008A2837"/>
    <w:rsid w:val="008B5BA7"/>
    <w:rsid w:val="008E51D2"/>
    <w:rsid w:val="008F1959"/>
    <w:rsid w:val="00911492"/>
    <w:rsid w:val="0093258C"/>
    <w:rsid w:val="009352E0"/>
    <w:rsid w:val="009914DE"/>
    <w:rsid w:val="00992147"/>
    <w:rsid w:val="009C75A2"/>
    <w:rsid w:val="00A321A7"/>
    <w:rsid w:val="00A73D58"/>
    <w:rsid w:val="00A80A10"/>
    <w:rsid w:val="00B701B9"/>
    <w:rsid w:val="00B92DC2"/>
    <w:rsid w:val="00B94DCA"/>
    <w:rsid w:val="00BB1B09"/>
    <w:rsid w:val="00BC2785"/>
    <w:rsid w:val="00BC37AD"/>
    <w:rsid w:val="00BD4F50"/>
    <w:rsid w:val="00BD5BFF"/>
    <w:rsid w:val="00BD6AF4"/>
    <w:rsid w:val="00BF40B9"/>
    <w:rsid w:val="00C4151D"/>
    <w:rsid w:val="00C43A6E"/>
    <w:rsid w:val="00C46519"/>
    <w:rsid w:val="00C517EF"/>
    <w:rsid w:val="00C715BE"/>
    <w:rsid w:val="00C81357"/>
    <w:rsid w:val="00CB66FA"/>
    <w:rsid w:val="00CD2113"/>
    <w:rsid w:val="00CD269E"/>
    <w:rsid w:val="00D03252"/>
    <w:rsid w:val="00D4280C"/>
    <w:rsid w:val="00D637BC"/>
    <w:rsid w:val="00D80B74"/>
    <w:rsid w:val="00D979F3"/>
    <w:rsid w:val="00DB2942"/>
    <w:rsid w:val="00DF2F99"/>
    <w:rsid w:val="00E044A5"/>
    <w:rsid w:val="00E40BDE"/>
    <w:rsid w:val="00E4360A"/>
    <w:rsid w:val="00ED6E19"/>
    <w:rsid w:val="00F150DC"/>
    <w:rsid w:val="00F15381"/>
    <w:rsid w:val="00F638AE"/>
    <w:rsid w:val="00F70FED"/>
    <w:rsid w:val="00F765BB"/>
    <w:rsid w:val="00FC52C9"/>
    <w:rsid w:val="00FD1477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36046"/>
  <w15:chartTrackingRefBased/>
  <w15:docId w15:val="{8358AE66-795D-4CD3-ACFD-55B9999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63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FFE"/>
    <w:pPr>
      <w:ind w:left="720"/>
      <w:contextualSpacing/>
    </w:pPr>
  </w:style>
  <w:style w:type="table" w:styleId="Rcsostblzat">
    <w:name w:val="Table Grid"/>
    <w:basedOn w:val="Normltblzat"/>
    <w:uiPriority w:val="39"/>
    <w:rsid w:val="003F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63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63CA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63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63CA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F63C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0A1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6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67F"/>
    <w:rPr>
      <w:rFonts w:ascii="Segoe UI" w:eastAsia="MS Mincho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4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Özvegy Györgyi</dc:creator>
  <cp:keywords/>
  <dc:description/>
  <cp:lastModifiedBy>user</cp:lastModifiedBy>
  <cp:revision>4</cp:revision>
  <cp:lastPrinted>2022-09-15T06:27:00Z</cp:lastPrinted>
  <dcterms:created xsi:type="dcterms:W3CDTF">2022-09-13T14:02:00Z</dcterms:created>
  <dcterms:modified xsi:type="dcterms:W3CDTF">2022-09-15T06:28:00Z</dcterms:modified>
</cp:coreProperties>
</file>