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120"/>
        <w:gridCol w:w="120"/>
        <w:gridCol w:w="51"/>
      </w:tblGrid>
      <w:tr w:rsidR="007C66CC" w:rsidRPr="00A16567" w14:paraId="071974F8" w14:textId="77777777" w:rsidTr="00AB642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96C9960" w14:textId="772D6AA2" w:rsidR="00A266B8" w:rsidRPr="00A406C4" w:rsidRDefault="00A266B8" w:rsidP="00A406C4">
            <w:pPr>
              <w:shd w:val="clear" w:color="auto" w:fill="FFFFFF"/>
              <w:spacing w:after="0" w:line="285" w:lineRule="atLeast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kern w:val="36"/>
                <w:sz w:val="28"/>
                <w:szCs w:val="28"/>
                <w:lang w:eastAsia="hu-HU"/>
              </w:rPr>
            </w:pPr>
            <w:r w:rsidRPr="00A81A60">
              <w:rPr>
                <w:rFonts w:ascii="Arial" w:eastAsia="Times New Roman" w:hAnsi="Arial" w:cs="Arial"/>
                <w:b/>
                <w:color w:val="0070C0"/>
                <w:kern w:val="36"/>
                <w:sz w:val="28"/>
                <w:szCs w:val="28"/>
                <w:lang w:eastAsia="hu-HU"/>
              </w:rPr>
              <w:t xml:space="preserve">TÁJÉKOZTATÁS </w:t>
            </w:r>
            <w:r w:rsidR="00A406C4">
              <w:rPr>
                <w:rFonts w:ascii="Arial" w:eastAsia="Times New Roman" w:hAnsi="Arial" w:cs="Arial"/>
                <w:b/>
                <w:color w:val="0070C0"/>
                <w:kern w:val="36"/>
                <w:sz w:val="28"/>
                <w:szCs w:val="28"/>
                <w:lang w:eastAsia="hu-HU"/>
              </w:rPr>
              <w:t>– GYERMEKVÉDELMI ÜGYEK</w:t>
            </w:r>
          </w:p>
          <w:p w14:paraId="4E491D37" w14:textId="77777777" w:rsidR="007C66CC" w:rsidRPr="00A16567" w:rsidRDefault="007C66CC" w:rsidP="00A406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  <w:p w14:paraId="53413A7E" w14:textId="77777777" w:rsidR="00D356EA" w:rsidRDefault="00D356EA" w:rsidP="00A406C4">
            <w:pPr>
              <w:spacing w:before="100" w:beforeAutospacing="1" w:after="48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hu-HU"/>
              </w:rPr>
            </w:pPr>
            <w:r w:rsidRPr="00D356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hu-HU"/>
              </w:rPr>
              <w:t>A gyermekek védelme a gyermek családban történő nevelésének elősegítésére, veszélyeztetettségének megelőzésére és megszüntetésére, valamint a szülői vagy más hozzátartozói gondoskodásból kikerülő gyermek, helyettesítő védelmének biztosítására irányuló tevékenység.</w:t>
            </w:r>
          </w:p>
          <w:p w14:paraId="4849F707" w14:textId="367FC4B6" w:rsidR="00E53E36" w:rsidRPr="00E53E36" w:rsidRDefault="00E53E36" w:rsidP="00A406C4">
            <w:pPr>
              <w:spacing w:before="100" w:beforeAutospacing="1" w:after="48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E53E36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A rendszeres gyermekvédelmi ellátásban részesülő gyermek, fiatal felnőtt – a törvényi feltételek fennállása esetén - az alábbi kedvezmények igénybevételére jogosult: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896A833" w14:textId="77777777" w:rsidR="007C66CC" w:rsidRPr="00A16567" w:rsidRDefault="007C66CC" w:rsidP="00AB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26BF9282" w14:textId="77777777" w:rsidR="007C66CC" w:rsidRPr="00A16567" w:rsidRDefault="007C66CC" w:rsidP="00AB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440DF" w14:textId="77777777" w:rsidR="007C66CC" w:rsidRPr="00A16567" w:rsidRDefault="007C66CC" w:rsidP="00AB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</w:tr>
    </w:tbl>
    <w:p w14:paraId="27DF94EF" w14:textId="357067DF" w:rsidR="00E50ED3" w:rsidRDefault="00E50ED3" w:rsidP="00E53E36">
      <w:pPr>
        <w:spacing w:after="48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16567">
        <w:rPr>
          <w:rFonts w:ascii="Arial" w:hAnsi="Arial" w:cs="Arial"/>
          <w:b/>
          <w:bCs/>
          <w:color w:val="FF0000"/>
          <w:sz w:val="24"/>
          <w:szCs w:val="24"/>
        </w:rPr>
        <w:t>Rendszeres gyermekvédelmi kedvezmény</w:t>
      </w:r>
      <w:r w:rsidR="003D0A74" w:rsidRPr="00A16567">
        <w:rPr>
          <w:rFonts w:ascii="Arial" w:hAnsi="Arial" w:cs="Arial"/>
          <w:b/>
          <w:bCs/>
          <w:color w:val="FF0000"/>
          <w:sz w:val="24"/>
          <w:szCs w:val="24"/>
        </w:rPr>
        <w:t xml:space="preserve"> megállapítása</w:t>
      </w:r>
    </w:p>
    <w:p w14:paraId="5EBFE387" w14:textId="48614E1E" w:rsidR="00E50ED3" w:rsidRPr="00A16567" w:rsidRDefault="00993A09" w:rsidP="00A406C4">
      <w:pPr>
        <w:spacing w:after="100" w:afterAutospacing="1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A16567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Feltételek /</w:t>
      </w:r>
      <w:r w:rsidR="00E50ED3" w:rsidRPr="00A16567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</w:t>
      </w:r>
      <w:r w:rsidRPr="00A16567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Megállapítás:</w:t>
      </w:r>
    </w:p>
    <w:p w14:paraId="1D33805E" w14:textId="77777777" w:rsidR="00E50ED3" w:rsidRPr="00A16567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települési önkormányzat jegyzője megállapítja a gyermek rendszeres gyermekvédelmi kedvezményre való jogosultságát, amennyiben a gyermeket gondozó családban az egy főre jutó havi jövedelem összege nem haladja meg</w:t>
      </w:r>
    </w:p>
    <w:p w14:paraId="5BD06951" w14:textId="215F5693" w:rsidR="00E50ED3" w:rsidRPr="00A16567" w:rsidRDefault="00E91386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  <w:u w:val="single"/>
        </w:rPr>
        <w:t>A</w:t>
      </w:r>
      <w:r w:rsidR="00E50ED3" w:rsidRPr="00A16567">
        <w:rPr>
          <w:rFonts w:ascii="Arial" w:hAnsi="Arial" w:cs="Arial"/>
          <w:color w:val="0070C0"/>
          <w:sz w:val="24"/>
          <w:szCs w:val="24"/>
          <w:u w:val="single"/>
        </w:rPr>
        <w:t>z öregségi nyugdíj mindenkori legkisebb összegének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 xml:space="preserve"> (a továbbiakban: az öregségi nyugdíj legkisebb összege) </w:t>
      </w:r>
      <w:r w:rsidR="00E50ED3" w:rsidRPr="00A16567">
        <w:rPr>
          <w:rFonts w:ascii="Arial" w:hAnsi="Arial" w:cs="Arial"/>
          <w:color w:val="0070C0"/>
          <w:sz w:val="24"/>
          <w:szCs w:val="24"/>
          <w:u w:val="single"/>
        </w:rPr>
        <w:t>a 145%-át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 xml:space="preserve"> (41.325.-Ft) ha</w:t>
      </w:r>
    </w:p>
    <w:p w14:paraId="65653A17" w14:textId="3118878B" w:rsidR="00E50ED3" w:rsidRPr="00A16567" w:rsidRDefault="00E50ED3" w:rsidP="00E9138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gyermeket egyedülálló szülő, illetve más törvényes képviselő gondozza, vagy</w:t>
      </w:r>
    </w:p>
    <w:p w14:paraId="7772733F" w14:textId="7EB52CF3" w:rsidR="00E50ED3" w:rsidRPr="00A16567" w:rsidRDefault="00E50ED3" w:rsidP="00E9138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gyermek tartósan beteg, illetve súlyosan fogyatékos, vagy</w:t>
      </w:r>
    </w:p>
    <w:p w14:paraId="7CBC317E" w14:textId="6C8ED629" w:rsidR="00E50ED3" w:rsidRPr="00A16567" w:rsidRDefault="00E50ED3" w:rsidP="00E91386">
      <w:pPr>
        <w:pStyle w:val="Listaszerbekezds"/>
        <w:numPr>
          <w:ilvl w:val="0"/>
          <w:numId w:val="4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nagykorúvá vált gyermek Az egyéb jogosultsági feltételek fennállása esetén nappali oktatás munkarendje szerint tanulmányokat folytat és 23. életévét még nem töltötte be, vagy felsőfokú oktatási intézmény nappali tagozatán tanul és a 25. életévét még nem töltötte be és a nagykorúvá válását megelőző második hónap első napja, valamint a nagykorúvá válását megelőző nap közötti időszakban legalább egy napig rendszeres gyermekvédelmi kedvezményre volt jogosult.</w:t>
      </w:r>
    </w:p>
    <w:p w14:paraId="1EFD0B81" w14:textId="54BB8AE8" w:rsidR="00E50ED3" w:rsidRPr="00A16567" w:rsidRDefault="00E91386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  <w:u w:val="single"/>
        </w:rPr>
        <w:t>A</w:t>
      </w:r>
      <w:r w:rsidR="00E50ED3" w:rsidRPr="00A16567">
        <w:rPr>
          <w:rFonts w:ascii="Arial" w:hAnsi="Arial" w:cs="Arial"/>
          <w:color w:val="0070C0"/>
          <w:sz w:val="24"/>
          <w:szCs w:val="24"/>
          <w:u w:val="single"/>
        </w:rPr>
        <w:t>z öregségi nyugdíj legkisebb összegének 135%-át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 xml:space="preserve"> (38.475.-Ft) az </w:t>
      </w:r>
      <w:r w:rsidR="002565D8">
        <w:rPr>
          <w:rFonts w:ascii="Arial" w:hAnsi="Arial" w:cs="Arial"/>
          <w:color w:val="0070C0"/>
          <w:sz w:val="24"/>
          <w:szCs w:val="24"/>
        </w:rPr>
        <w:t>előző pontba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>nem tartozó eset</w:t>
      </w:r>
      <w:r w:rsidR="008253C0" w:rsidRPr="00A16567">
        <w:rPr>
          <w:rFonts w:ascii="Arial" w:hAnsi="Arial" w:cs="Arial"/>
          <w:color w:val="0070C0"/>
          <w:sz w:val="24"/>
          <w:szCs w:val="24"/>
        </w:rPr>
        <w:t>ek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>ben,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 xml:space="preserve">feltéve, hogy a vagyoni helyzet vizsgálata során az egy főre jutó vagyon értéke nem haladja meg külön-külön </w:t>
      </w:r>
      <w:r w:rsidR="008253C0" w:rsidRPr="00A16567">
        <w:rPr>
          <w:rFonts w:ascii="Arial" w:hAnsi="Arial" w:cs="Arial"/>
          <w:color w:val="0070C0"/>
          <w:sz w:val="24"/>
          <w:szCs w:val="24"/>
        </w:rPr>
        <w:t xml:space="preserve">570.000.-Ft/fő, 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>vagy együttesen 1.995.000.-</w:t>
      </w:r>
      <w:r w:rsidR="008253C0" w:rsidRPr="00A16567">
        <w:rPr>
          <w:rFonts w:ascii="Arial" w:hAnsi="Arial" w:cs="Arial"/>
          <w:color w:val="0070C0"/>
          <w:sz w:val="24"/>
          <w:szCs w:val="24"/>
        </w:rPr>
        <w:t xml:space="preserve"> Ft összeget</w:t>
      </w:r>
      <w:r w:rsidR="00E50ED3" w:rsidRPr="00A16567">
        <w:rPr>
          <w:rFonts w:ascii="Arial" w:hAnsi="Arial" w:cs="Arial"/>
          <w:color w:val="0070C0"/>
          <w:sz w:val="24"/>
          <w:szCs w:val="24"/>
        </w:rPr>
        <w:t>.</w:t>
      </w:r>
    </w:p>
    <w:p w14:paraId="11380C1A" w14:textId="764A32D1" w:rsidR="00E50ED3" w:rsidRDefault="00E50ED3" w:rsidP="005516FC">
      <w:pPr>
        <w:spacing w:after="48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 xml:space="preserve">További feltétel, hogy a szülő vagy más törvényes képviselő és gyermeke, illetve a nagykorú jogosult lakcíme (állandó lakóhelye és/vagy tartózkodási helye) </w:t>
      </w:r>
      <w:r w:rsidR="00BF56C9" w:rsidRPr="00A16567">
        <w:rPr>
          <w:rFonts w:ascii="Arial" w:hAnsi="Arial" w:cs="Arial"/>
          <w:color w:val="0070C0"/>
          <w:sz w:val="24"/>
          <w:szCs w:val="24"/>
        </w:rPr>
        <w:t>Törtel Község Közigazgatási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területén található. </w:t>
      </w:r>
      <w:r w:rsidR="008253C0" w:rsidRPr="00A16567">
        <w:rPr>
          <w:rFonts w:ascii="Arial" w:hAnsi="Arial" w:cs="Arial"/>
          <w:color w:val="0070C0"/>
          <w:sz w:val="24"/>
          <w:szCs w:val="24"/>
        </w:rPr>
        <w:t>(</w:t>
      </w:r>
      <w:r w:rsidRPr="00A16567">
        <w:rPr>
          <w:rFonts w:ascii="Arial" w:hAnsi="Arial" w:cs="Arial"/>
          <w:color w:val="0070C0"/>
          <w:sz w:val="24"/>
          <w:szCs w:val="24"/>
        </w:rPr>
        <w:t>Amennyiben a kérelmezőnek több lakcíme van az illetékességet az a lakóhely, illetve tartózkodási hely alapozza meg, ahol életvitelszerűen lakik.</w:t>
      </w:r>
      <w:r w:rsidR="008253C0" w:rsidRPr="00A16567">
        <w:rPr>
          <w:rFonts w:ascii="Arial" w:hAnsi="Arial" w:cs="Arial"/>
          <w:color w:val="0070C0"/>
          <w:sz w:val="24"/>
          <w:szCs w:val="24"/>
        </w:rPr>
        <w:t>)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A lakcím megállapításánál a személyi adat- és lakcímnyilvántartás adatai az irányadók.</w:t>
      </w:r>
    </w:p>
    <w:p w14:paraId="3FA21F0C" w14:textId="16077CA2" w:rsidR="00E50ED3" w:rsidRPr="00A16567" w:rsidRDefault="00E50ED3" w:rsidP="005516FC">
      <w:pPr>
        <w:spacing w:after="48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81DC6">
        <w:rPr>
          <w:rFonts w:ascii="Arial" w:hAnsi="Arial" w:cs="Arial"/>
          <w:b/>
          <w:color w:val="0070C0"/>
          <w:sz w:val="24"/>
          <w:szCs w:val="24"/>
          <w:u w:val="single"/>
        </w:rPr>
        <w:t>Eljárás megindítása</w:t>
      </w:r>
      <w:r w:rsidRPr="00A16567">
        <w:rPr>
          <w:rFonts w:ascii="Arial" w:hAnsi="Arial" w:cs="Arial"/>
          <w:color w:val="0070C0"/>
          <w:sz w:val="24"/>
          <w:szCs w:val="24"/>
          <w:u w:val="single"/>
        </w:rPr>
        <w:t>: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A rendszeres gyermekvédelmi kedvezményre való jogosultság megállapítását a lakcíme szerint illetékes települési önkormányzat polgármesteri hivatalánál terjeszti elő.</w:t>
      </w:r>
    </w:p>
    <w:p w14:paraId="498DDC03" w14:textId="0402BC4F" w:rsidR="00E50ED3" w:rsidRPr="00781DC6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81DC6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>A kérelem előterjesztése</w:t>
      </w:r>
      <w:r w:rsidRPr="00781DC6">
        <w:rPr>
          <w:rFonts w:ascii="Arial" w:hAnsi="Arial" w:cs="Arial"/>
          <w:color w:val="0070C0"/>
          <w:sz w:val="24"/>
          <w:szCs w:val="24"/>
        </w:rPr>
        <w:t xml:space="preserve"> a rendszeres gyermekvédelmi kedvezmény megállapításához és felülvizsgálatához elnevezésű formanyomtatvány kitöltésével nyújtható be</w:t>
      </w:r>
      <w:r w:rsidR="00A266B8" w:rsidRPr="00781DC6">
        <w:rPr>
          <w:rFonts w:ascii="Arial" w:hAnsi="Arial" w:cs="Arial"/>
          <w:color w:val="0070C0"/>
          <w:sz w:val="24"/>
          <w:szCs w:val="24"/>
        </w:rPr>
        <w:t>.</w:t>
      </w:r>
    </w:p>
    <w:p w14:paraId="070F802A" w14:textId="0FDD6788" w:rsidR="00E50ED3" w:rsidRPr="00781DC6" w:rsidRDefault="00E50ED3" w:rsidP="005516FC">
      <w:pPr>
        <w:spacing w:after="100" w:afterAutospacing="1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81DC6">
        <w:rPr>
          <w:rFonts w:ascii="Arial" w:hAnsi="Arial" w:cs="Arial"/>
          <w:b/>
          <w:color w:val="0070C0"/>
          <w:sz w:val="24"/>
          <w:szCs w:val="24"/>
        </w:rPr>
        <w:t>A feltételek fennállása esetén a települési önkormányzat jegyzője 1 év időtartamra állapítja meg a rendszeres gyermekvédelmi kedvezményre való jogosultságot. A kedvezményre való jogosultság kezdő időpontja a kérelem benyújtásától esedékes.</w:t>
      </w:r>
    </w:p>
    <w:p w14:paraId="3F4F2564" w14:textId="77777777" w:rsidR="00E50ED3" w:rsidRPr="00A16567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 xml:space="preserve">Ha a helyi önkormányzat jegyzője hivatalos tudomása vagy környezettanulmány lefolytatása alapján a kérelmező életkörülményeire tekintettel a jövedelemnyilatkozatban foglaltakat vitatja, felhívhatja a kérelmezőt az általa lakott lakás, illetve saját és vele közös háztartásban élő közeli hozzátartozója tulajdonában álló vagyon fenntartási költségeit igazoló </w:t>
      </w:r>
      <w:proofErr w:type="gramStart"/>
      <w:r w:rsidRPr="00A16567">
        <w:rPr>
          <w:rFonts w:ascii="Arial" w:hAnsi="Arial" w:cs="Arial"/>
          <w:color w:val="0070C0"/>
          <w:sz w:val="24"/>
          <w:szCs w:val="24"/>
        </w:rPr>
        <w:t>dokumentumok</w:t>
      </w:r>
      <w:proofErr w:type="gramEnd"/>
      <w:r w:rsidRPr="00A16567">
        <w:rPr>
          <w:rFonts w:ascii="Arial" w:hAnsi="Arial" w:cs="Arial"/>
          <w:color w:val="0070C0"/>
          <w:sz w:val="24"/>
          <w:szCs w:val="24"/>
        </w:rPr>
        <w:t xml:space="preserve"> benyújtására. Abban az esetben, ha a fenntartási költségek meghaladják a jövedelemnyilatkozatban szereplő jövedelem 70%-át, a valós jövedelem az igazolt fenntartási költségek figyelembevételével kerül megállapításra.</w:t>
      </w:r>
    </w:p>
    <w:p w14:paraId="556602E9" w14:textId="098A4251" w:rsidR="00E50ED3" w:rsidRPr="00A16567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A16567">
        <w:rPr>
          <w:rFonts w:ascii="Arial" w:hAnsi="Arial" w:cs="Arial"/>
          <w:color w:val="0070C0"/>
          <w:sz w:val="24"/>
          <w:szCs w:val="24"/>
        </w:rPr>
        <w:t xml:space="preserve"> </w:t>
      </w:r>
      <w:r w:rsidRPr="00A16567">
        <w:rPr>
          <w:rFonts w:ascii="Arial" w:hAnsi="Arial" w:cs="Arial"/>
          <w:color w:val="0070C0"/>
          <w:sz w:val="24"/>
          <w:szCs w:val="24"/>
          <w:u w:val="single"/>
        </w:rPr>
        <w:t>Ha a települési önkormányzat jegyzője vitatja a vagyonnyilatkozatot</w:t>
      </w:r>
    </w:p>
    <w:p w14:paraId="458A9304" w14:textId="0F638A6E" w:rsidR="00E50ED3" w:rsidRPr="00A16567" w:rsidRDefault="00E50ED3" w:rsidP="00A51C8D">
      <w:pPr>
        <w:pStyle w:val="Listaszerbekezds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ingatlanra vonatkozó becsült forgalmi értéket, az ingatlan fekvése szerinti illetékhivatalnál az ingatlan forgalmi értékének megállapítása iránt intézkedik,</w:t>
      </w:r>
    </w:p>
    <w:p w14:paraId="7036C948" w14:textId="2E829945" w:rsidR="00E50ED3" w:rsidRPr="00A16567" w:rsidRDefault="00E50ED3" w:rsidP="00A51C8D">
      <w:pPr>
        <w:pStyle w:val="Listaszerbekezds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járműre vonatkozó becsült forgalmi értékét, akkor az értéket a jármű forgalmi adóval csökkentett belföldi fogyasztói árának és használtsága mértékének figyelembevételével állapítja meg.</w:t>
      </w:r>
    </w:p>
    <w:p w14:paraId="7C946BA7" w14:textId="154BF9B1" w:rsidR="00E50ED3" w:rsidRPr="00A16567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81DC6">
        <w:rPr>
          <w:rFonts w:ascii="Arial" w:hAnsi="Arial" w:cs="Arial"/>
          <w:b/>
          <w:color w:val="0070C0"/>
          <w:sz w:val="24"/>
          <w:szCs w:val="24"/>
          <w:u w:val="single"/>
        </w:rPr>
        <w:t>A rendszeres kedvezményre való jogosultság ismételt megállapításához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a szülőnek vagy más törvényes képviselőnek, illetve a nagykorú jogosultnak új kérelmet kell előterjesztenie.</w:t>
      </w:r>
    </w:p>
    <w:p w14:paraId="53782F98" w14:textId="6241CF9E" w:rsidR="00E50ED3" w:rsidRPr="00781DC6" w:rsidRDefault="00E50ED3" w:rsidP="00E50ED3">
      <w:pPr>
        <w:spacing w:after="100" w:afterAutospacing="1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81DC6">
        <w:rPr>
          <w:rFonts w:ascii="Arial" w:hAnsi="Arial" w:cs="Arial"/>
          <w:b/>
          <w:color w:val="0070C0"/>
          <w:sz w:val="24"/>
          <w:szCs w:val="24"/>
        </w:rPr>
        <w:t xml:space="preserve">A kedvezményre jogosult </w:t>
      </w:r>
      <w:proofErr w:type="gramStart"/>
      <w:r w:rsidRPr="00781DC6">
        <w:rPr>
          <w:rFonts w:ascii="Arial" w:hAnsi="Arial" w:cs="Arial"/>
          <w:b/>
          <w:color w:val="0070C0"/>
          <w:sz w:val="24"/>
          <w:szCs w:val="24"/>
        </w:rPr>
        <w:t>gyermek(</w:t>
      </w:r>
      <w:proofErr w:type="spellStart"/>
      <w:proofErr w:type="gramEnd"/>
      <w:r w:rsidRPr="00781DC6">
        <w:rPr>
          <w:rFonts w:ascii="Arial" w:hAnsi="Arial" w:cs="Arial"/>
          <w:b/>
          <w:color w:val="0070C0"/>
          <w:sz w:val="24"/>
          <w:szCs w:val="24"/>
        </w:rPr>
        <w:t>ek</w:t>
      </w:r>
      <w:proofErr w:type="spellEnd"/>
      <w:r w:rsidRPr="00781DC6">
        <w:rPr>
          <w:rFonts w:ascii="Arial" w:hAnsi="Arial" w:cs="Arial"/>
          <w:b/>
          <w:color w:val="0070C0"/>
          <w:sz w:val="24"/>
          <w:szCs w:val="24"/>
        </w:rPr>
        <w:t>) törvényes képviselője, valamint a nagykorú támogatottak minden olyan változást, mely a kedvezményre való jogosultságot érinti (jövedelemváltozás, lakcímváltozás, tanulói jogviszony megszűnése, nagykorúvá válás, házasságkötés) 15 napon belül köteles bejelenteni.</w:t>
      </w:r>
    </w:p>
    <w:p w14:paraId="1F42E078" w14:textId="002C88D7" w:rsidR="00E50ED3" w:rsidRPr="002565D8" w:rsidRDefault="00E50ED3" w:rsidP="00E50ED3">
      <w:pPr>
        <w:spacing w:after="100" w:afterAutospacing="1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2565D8">
        <w:rPr>
          <w:rFonts w:ascii="Arial" w:hAnsi="Arial" w:cs="Arial"/>
          <w:b/>
          <w:color w:val="0070C0"/>
          <w:sz w:val="24"/>
          <w:szCs w:val="24"/>
          <w:u w:val="single"/>
        </w:rPr>
        <w:t>Benyújtandó iratok köre:</w:t>
      </w:r>
    </w:p>
    <w:p w14:paraId="0E3095CB" w14:textId="418AF4F4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munkáltató által a kérelem benyújtását megelőző 1 hónapról kiadott jövedelemigazolás a munkaviszonyból vagy munkavégzésre irányuló egyéb jogviszonyból eredő</w:t>
      </w:r>
      <w:r w:rsidR="008926C4" w:rsidRPr="00A16567">
        <w:rPr>
          <w:rFonts w:ascii="Arial" w:hAnsi="Arial" w:cs="Arial"/>
          <w:color w:val="0070C0"/>
          <w:sz w:val="24"/>
          <w:szCs w:val="24"/>
        </w:rPr>
        <w:t xml:space="preserve"> ”nettó”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jövedelemről</w:t>
      </w:r>
    </w:p>
    <w:p w14:paraId="0AE411DB" w14:textId="77777777" w:rsidR="00986900" w:rsidRPr="00A16567" w:rsidRDefault="00986900" w:rsidP="00986900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78EF38CD" w14:textId="6A8DB089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nyugellátás, baleseti nyugellátás, árvaellátás és egyéb nyugdíjszerű ellátások esetén az ellátást megállapító hatóság igazolása/határozata, valamint a nyugdíjszelvény vagy bankszámla-értesítő,</w:t>
      </w:r>
    </w:p>
    <w:p w14:paraId="7FBCB520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0C630930" w14:textId="143E6022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gyermek ellátáshoz és gondozásához kapcsolódó támogatások az ellátást megállapító hatóság igazolása/határozata, a kifizetőtől nyert igazolása, postai utalvány, bankszámla-értesítő,</w:t>
      </w:r>
    </w:p>
    <w:p w14:paraId="2514E768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4E641B87" w14:textId="7F232754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bírósági ítélet a gyermektartásdíjról, a tartásdíjat fizető szülő nyilatkozata az általa kifizetett tartásdíj összegéről, valamint a tartásdíj felvételéről szóló postai utalvány, bankszámla-értesítő;</w:t>
      </w:r>
      <w:bookmarkStart w:id="0" w:name="_GoBack"/>
      <w:bookmarkEnd w:id="0"/>
    </w:p>
    <w:p w14:paraId="7180E082" w14:textId="71AB1A8C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lastRenderedPageBreak/>
        <w:t>álláskeresési támogatás esetén</w:t>
      </w:r>
      <w:r w:rsidR="008926C4" w:rsidRPr="00A16567">
        <w:rPr>
          <w:rFonts w:ascii="Arial" w:hAnsi="Arial" w:cs="Arial"/>
          <w:color w:val="0070C0"/>
          <w:sz w:val="24"/>
          <w:szCs w:val="24"/>
        </w:rPr>
        <w:t xml:space="preserve"> a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megállapító határozat és a kérelem benyújtását megelőző havi ellátás összegét igazoló szelvény vagy bankszámlakivonat,</w:t>
      </w:r>
    </w:p>
    <w:p w14:paraId="7A3864DD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7831CC97" w14:textId="3EBCB6C5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vállalkozó vagy őstermelő esetén a kérelem benyújtásának hónapját közvetlenül megelőző tizenkét hónap alatt szerzett jövedelemről a Nemzeti Adó és Vámhivatal igazolása és a tárgyévben elért jövedelemről nyilatkozat,</w:t>
      </w:r>
    </w:p>
    <w:p w14:paraId="1F5810A8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2982B651" w14:textId="1DA9A719" w:rsidR="00E50ED3" w:rsidRDefault="00E50ED3" w:rsidP="00986900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proofErr w:type="gramStart"/>
      <w:r w:rsidRPr="00A16567">
        <w:rPr>
          <w:rFonts w:ascii="Arial" w:hAnsi="Arial" w:cs="Arial"/>
          <w:color w:val="0070C0"/>
          <w:sz w:val="24"/>
          <w:szCs w:val="24"/>
        </w:rPr>
        <w:t>nem</w:t>
      </w:r>
      <w:proofErr w:type="gramEnd"/>
      <w:r w:rsidRPr="00A16567">
        <w:rPr>
          <w:rFonts w:ascii="Arial" w:hAnsi="Arial" w:cs="Arial"/>
          <w:color w:val="0070C0"/>
          <w:sz w:val="24"/>
          <w:szCs w:val="24"/>
        </w:rPr>
        <w:t xml:space="preserve"> havi rendszerességgel szerzett jövedelem esetén a kérelem benyújtásának hónapját közvetlenül megelőző tizenkét hónap alatt szerzett egyhavi átlagról szóló nyilatkozat</w:t>
      </w:r>
    </w:p>
    <w:p w14:paraId="107C389C" w14:textId="77777777" w:rsidR="00986900" w:rsidRPr="00A16567" w:rsidRDefault="00986900" w:rsidP="00986900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169905D7" w14:textId="089479F0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amennyiben a kérelmező, közeli hozzátartozója vagy a háztartásában életvitelszerűen vele együtt lakó más személy rendszeres jövedelemmel nem rendelkezik, úgy az erről szóló nyilatkozat és a Foglalkoztatási Osztály igazolása arról, hogy regisztrált álláskereső és ellátásban nem részesül,</w:t>
      </w:r>
    </w:p>
    <w:p w14:paraId="4316A7AE" w14:textId="77777777" w:rsidR="00986900" w:rsidRPr="00A16567" w:rsidRDefault="00986900" w:rsidP="00986900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0781B65E" w14:textId="572BA097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ingatlan, ingó vagyontárgyak értékesítéséből, vagyoni értékű jog átruházásából származó jövedelem esetén a szerződés;</w:t>
      </w:r>
    </w:p>
    <w:p w14:paraId="445EAF9E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163DDC8A" w14:textId="54F001C1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bérbeadásból származó jövedelem esetén a bérleti szerződés;</w:t>
      </w:r>
    </w:p>
    <w:p w14:paraId="4EDAA484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5E4249EF" w14:textId="2CC70B2A" w:rsidR="00E50ED3" w:rsidRDefault="00E50ED3" w:rsidP="00986900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proofErr w:type="gramStart"/>
      <w:r w:rsidRPr="00A16567">
        <w:rPr>
          <w:rFonts w:ascii="Arial" w:hAnsi="Arial" w:cs="Arial"/>
          <w:color w:val="0070C0"/>
          <w:sz w:val="24"/>
          <w:szCs w:val="24"/>
        </w:rPr>
        <w:t>egyéb</w:t>
      </w:r>
      <w:proofErr w:type="gramEnd"/>
      <w:r w:rsidRPr="00A16567">
        <w:rPr>
          <w:rFonts w:ascii="Arial" w:hAnsi="Arial" w:cs="Arial"/>
          <w:color w:val="0070C0"/>
          <w:sz w:val="24"/>
          <w:szCs w:val="24"/>
        </w:rPr>
        <w:t xml:space="preserve"> jövedelem (ösztöndíj, értékpapírból származó jövedelem stb.) a kifizetőtől nyert igazolás</w:t>
      </w:r>
    </w:p>
    <w:p w14:paraId="6B041AE1" w14:textId="77777777" w:rsidR="00986900" w:rsidRPr="00A16567" w:rsidRDefault="00986900" w:rsidP="00986900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301B51AF" w14:textId="178814AA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megbízási vagy egyéb jogügyletből származó jövedelem esetén a megállapodás;</w:t>
      </w:r>
    </w:p>
    <w:p w14:paraId="5A8D7906" w14:textId="77777777" w:rsidR="00986900" w:rsidRPr="00A16567" w:rsidRDefault="00986900" w:rsidP="00986900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231963B8" w14:textId="0068CF06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az iskola igazolása a tanulói/hallgatói jogviszony fennállásáról</w:t>
      </w:r>
    </w:p>
    <w:p w14:paraId="16DBE6DD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201345B7" w14:textId="64FB7E73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egyéb jövedelmek esetén a kérelmező büntetőjogi felelőssége tudatában tett nyilatkozat</w:t>
      </w:r>
    </w:p>
    <w:p w14:paraId="67BC9F41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1E6635FB" w14:textId="1FB87988" w:rsidR="00E50ED3" w:rsidRDefault="00E50ED3" w:rsidP="008926C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gyermek elhelyezése vagy ideiglenes hatályú elhelyezése, valamint a gyámrendelés tárgyában hozott bírósági, illetve gyámhatósági döntést, továbbá a szülői felügyeletet együttesen gyakorolni jogosult különélő szülők gyámhivatal előtt, jegyzőkönyvben rögzített megállapodása, arról, hogy a szülői felügyeleti jogot egyikőjük gyakorolja,</w:t>
      </w:r>
    </w:p>
    <w:p w14:paraId="437E84EC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52319003" w14:textId="05C1CEA6" w:rsidR="00E50ED3" w:rsidRDefault="00E50ED3" w:rsidP="003D0A7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egyedülálló kérelmező esetén az egyedülállóság tényére vonatkozó nyilatkozatot,</w:t>
      </w:r>
    </w:p>
    <w:p w14:paraId="59429F8D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526E94E9" w14:textId="27639BD7" w:rsidR="00E50ED3" w:rsidRDefault="00E50ED3" w:rsidP="003D0A7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tartósan beteg, illetőleg súlyosan fogyatékos gyermek egészségi állapotára vonatkozó igazolást,</w:t>
      </w:r>
    </w:p>
    <w:p w14:paraId="4161B325" w14:textId="77777777" w:rsidR="00986900" w:rsidRPr="00986900" w:rsidRDefault="00986900" w:rsidP="00986900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775395F8" w14:textId="257CD6B1" w:rsidR="00E50ED3" w:rsidRPr="00A16567" w:rsidRDefault="00E50ED3" w:rsidP="003D0A74">
      <w:pPr>
        <w:pStyle w:val="Listaszerbekezds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jövedelemszámításnál irányadó időszak a havonta rendszeresen mérhető jövedelmeknél a kérelem benyújtását megelőző hónapot, egyéb jövedelmeknél pedig az egy évet nem haladhatja meg</w:t>
      </w:r>
    </w:p>
    <w:p w14:paraId="120B9B03" w14:textId="124D8C53" w:rsidR="005516FC" w:rsidRDefault="005516FC" w:rsidP="005516FC">
      <w:pPr>
        <w:pStyle w:val="Listaszerbekezds"/>
        <w:spacing w:after="48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</w:p>
    <w:p w14:paraId="440D186E" w14:textId="456F0A5A" w:rsidR="003F2A2F" w:rsidRDefault="003F2A2F" w:rsidP="005516FC">
      <w:pPr>
        <w:pStyle w:val="Listaszerbekezds"/>
        <w:spacing w:after="48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</w:p>
    <w:p w14:paraId="4FED0918" w14:textId="77777777" w:rsidR="003F2A2F" w:rsidRDefault="003F2A2F" w:rsidP="005516FC">
      <w:pPr>
        <w:pStyle w:val="Listaszerbekezds"/>
        <w:spacing w:after="48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</w:p>
    <w:p w14:paraId="2CF24410" w14:textId="6B814B69" w:rsidR="00EB3A5B" w:rsidRPr="00A406C4" w:rsidRDefault="00E50ED3" w:rsidP="00986900">
      <w:pPr>
        <w:spacing w:after="48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406C4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Hátrányos helyzet (HH) és halmozottan hátrányos helyzet (HHH)</w:t>
      </w:r>
      <w:r w:rsidR="00A406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B3A5B" w:rsidRPr="00A406C4">
        <w:rPr>
          <w:rFonts w:ascii="Arial" w:hAnsi="Arial" w:cs="Arial"/>
          <w:b/>
          <w:bCs/>
          <w:color w:val="FF0000"/>
          <w:sz w:val="24"/>
          <w:szCs w:val="24"/>
        </w:rPr>
        <w:t>megállapítása</w:t>
      </w:r>
    </w:p>
    <w:p w14:paraId="6529D96D" w14:textId="4DEC658D" w:rsidR="00EB3A5B" w:rsidRPr="00A16567" w:rsidRDefault="00EB3A5B" w:rsidP="00EB3A5B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406C4">
        <w:rPr>
          <w:rFonts w:ascii="Arial" w:hAnsi="Arial" w:cs="Arial"/>
          <w:b/>
          <w:color w:val="0070C0"/>
          <w:sz w:val="24"/>
          <w:szCs w:val="24"/>
          <w:u w:val="single"/>
        </w:rPr>
        <w:t>Hátrányos helyzetű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az a rendszeres gyermekvédelmi kedvezményre jogosult gyermek és nagykorúvá vált gyermek, aki esetében </w:t>
      </w:r>
      <w:bookmarkStart w:id="1" w:name="_Hlk66899453"/>
      <w:r w:rsidRPr="00A16567">
        <w:rPr>
          <w:rFonts w:ascii="Arial" w:hAnsi="Arial" w:cs="Arial"/>
          <w:color w:val="0070C0"/>
          <w:sz w:val="24"/>
          <w:szCs w:val="24"/>
        </w:rPr>
        <w:t xml:space="preserve">az alábbi körülmények </w:t>
      </w:r>
      <w:bookmarkEnd w:id="1"/>
      <w:r w:rsidRPr="00A16567">
        <w:rPr>
          <w:rFonts w:ascii="Arial" w:hAnsi="Arial" w:cs="Arial"/>
          <w:color w:val="0070C0"/>
          <w:sz w:val="24"/>
          <w:szCs w:val="24"/>
        </w:rPr>
        <w:t>közül egy fennáll:</w:t>
      </w:r>
    </w:p>
    <w:p w14:paraId="37D2B8E2" w14:textId="25A68F50" w:rsidR="00A406C4" w:rsidRDefault="00EB3A5B" w:rsidP="00A406C4">
      <w:pPr>
        <w:pStyle w:val="Listaszerbekezds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406C4">
        <w:rPr>
          <w:rFonts w:ascii="Arial" w:hAnsi="Arial" w:cs="Arial"/>
          <w:color w:val="0070C0"/>
          <w:sz w:val="24"/>
          <w:szCs w:val="24"/>
        </w:rPr>
        <w:t>a szülő vagy a családbafogadó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legfeljebb alapfokú iskolai végzettséggel rendelkezik,</w:t>
      </w:r>
    </w:p>
    <w:p w14:paraId="01D4BC45" w14:textId="77777777" w:rsidR="00D73F22" w:rsidRDefault="00D73F22" w:rsidP="00D73F22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7915F7E3" w14:textId="59474C20" w:rsidR="00EB3A5B" w:rsidRDefault="00EB3A5B" w:rsidP="00A406C4">
      <w:pPr>
        <w:pStyle w:val="Listaszerbekezds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406C4">
        <w:rPr>
          <w:rFonts w:ascii="Arial" w:hAnsi="Arial" w:cs="Arial"/>
          <w:color w:val="0070C0"/>
          <w:sz w:val="24"/>
          <w:szCs w:val="24"/>
        </w:rPr>
        <w:t xml:space="preserve">a szülő vagy a családbafogadó gyám alacsony foglalkoztatottsága, ha a gyermeket nevelő szülők bármelyikéről vagy a családbafogadó gyámról megállapítható, hogy a rendszeres gyermekvédelmi kedvezmény igénylésekor az Szt. 33. §-a szerinti </w:t>
      </w:r>
      <w:proofErr w:type="gramStart"/>
      <w:r w:rsidRPr="00A406C4">
        <w:rPr>
          <w:rFonts w:ascii="Arial" w:hAnsi="Arial" w:cs="Arial"/>
          <w:color w:val="0070C0"/>
          <w:sz w:val="24"/>
          <w:szCs w:val="24"/>
        </w:rPr>
        <w:t>aktív</w:t>
      </w:r>
      <w:proofErr w:type="gramEnd"/>
      <w:r w:rsidRPr="00A406C4">
        <w:rPr>
          <w:rFonts w:ascii="Arial" w:hAnsi="Arial" w:cs="Arial"/>
          <w:color w:val="0070C0"/>
          <w:sz w:val="24"/>
          <w:szCs w:val="24"/>
        </w:rPr>
        <w:t xml:space="preserve"> korúak ellátására jogosult vagy a rendszeres gyermekvédelmi kedvezmény igénylésének időpontját megelőző 16 hónapon belül legalább 12 hónapig álláskeresőként nyilvántartott személy,</w:t>
      </w:r>
    </w:p>
    <w:p w14:paraId="0235B737" w14:textId="77777777" w:rsidR="00D73F22" w:rsidRPr="00D73F22" w:rsidRDefault="00D73F22" w:rsidP="00D73F22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0647CD7F" w14:textId="2A0B8860" w:rsidR="00EB3A5B" w:rsidRPr="00A406C4" w:rsidRDefault="00EB3A5B" w:rsidP="00A406C4">
      <w:pPr>
        <w:pStyle w:val="Listaszerbekezds"/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406C4">
        <w:rPr>
          <w:rFonts w:ascii="Arial" w:hAnsi="Arial" w:cs="Arial"/>
          <w:color w:val="0070C0"/>
          <w:sz w:val="24"/>
          <w:szCs w:val="24"/>
        </w:rPr>
        <w:t>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  <w:p w14:paraId="21140F2F" w14:textId="3704E4A7" w:rsidR="00EB3A5B" w:rsidRPr="00A16567" w:rsidRDefault="00EB3A5B" w:rsidP="005516FC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5516FC">
        <w:rPr>
          <w:rFonts w:ascii="Arial" w:hAnsi="Arial" w:cs="Arial"/>
          <w:b/>
          <w:color w:val="0070C0"/>
          <w:sz w:val="24"/>
          <w:szCs w:val="24"/>
          <w:u w:val="single"/>
        </w:rPr>
        <w:t>Halmozottan hátrányos helyzetű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az a rendszeres gyermekvédelmi kedvezményre jogosult gyermek és nagykorúvá vált gyermek, aki esetében </w:t>
      </w:r>
      <w:r w:rsidR="006E4873" w:rsidRPr="00A16567">
        <w:rPr>
          <w:rFonts w:ascii="Arial" w:hAnsi="Arial" w:cs="Arial"/>
          <w:color w:val="0070C0"/>
          <w:sz w:val="24"/>
          <w:szCs w:val="24"/>
        </w:rPr>
        <w:t xml:space="preserve">az alábbi körülmények közül </w:t>
      </w:r>
      <w:r w:rsidRPr="00A16567">
        <w:rPr>
          <w:rFonts w:ascii="Arial" w:hAnsi="Arial" w:cs="Arial"/>
          <w:color w:val="0070C0"/>
          <w:sz w:val="24"/>
          <w:szCs w:val="24"/>
        </w:rPr>
        <w:t>legalább kettő fennáll</w:t>
      </w:r>
      <w:r w:rsidR="006E4873" w:rsidRPr="00A16567">
        <w:rPr>
          <w:rFonts w:ascii="Arial" w:hAnsi="Arial" w:cs="Arial"/>
          <w:color w:val="0070C0"/>
          <w:sz w:val="24"/>
          <w:szCs w:val="24"/>
        </w:rPr>
        <w:t>:</w:t>
      </w:r>
    </w:p>
    <w:p w14:paraId="5D42A71E" w14:textId="727CBB80" w:rsidR="00EB3A5B" w:rsidRDefault="00EB3A5B" w:rsidP="00105F92">
      <w:pPr>
        <w:pStyle w:val="Listaszerbekezds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nevelésbe vett gyermek,</w:t>
      </w:r>
    </w:p>
    <w:p w14:paraId="36320E58" w14:textId="77777777" w:rsidR="00D73F22" w:rsidRPr="00A16567" w:rsidRDefault="00D73F22" w:rsidP="00D73F22">
      <w:pPr>
        <w:pStyle w:val="Listaszerbekezds"/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67A4D0CC" w14:textId="395D0EBA" w:rsidR="00EB3A5B" w:rsidRDefault="00EB3A5B" w:rsidP="00785F43">
      <w:pPr>
        <w:pStyle w:val="Listaszerbekezds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az utógondozói ellátásban részesülő és tanulói vagy hallgatói jogviszonyban álló fiatal felnőtt.</w:t>
      </w:r>
    </w:p>
    <w:p w14:paraId="30290A55" w14:textId="77777777" w:rsidR="00D73F22" w:rsidRPr="00D73F22" w:rsidRDefault="00D73F22" w:rsidP="00D73F22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38EB1C78" w14:textId="01ACC3B5" w:rsidR="00EB3A5B" w:rsidRDefault="00EB3A5B" w:rsidP="00105F92">
      <w:pPr>
        <w:pStyle w:val="Listaszerbekezds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gyámhatóság a rendszeres gyermekvédelmi kedvezményre való jogosultság elbírálásával egyidejűleg kérelemre - külön döntésben, a rendszeres gyermekvédelmi kedvezményre való jogosultsággal egyező időtartamra - megállapítja a gyermek, nagykorúvá vált gyermek hátrányos vagy halmozottan hátrányos helyzetének fennállását.</w:t>
      </w:r>
    </w:p>
    <w:p w14:paraId="3B366E36" w14:textId="77777777" w:rsidR="00D73F22" w:rsidRPr="00D73F22" w:rsidRDefault="00D73F22" w:rsidP="00D73F22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35E729A4" w14:textId="118BFF7B" w:rsidR="00E50ED3" w:rsidRPr="00A16567" w:rsidRDefault="00EB3A5B" w:rsidP="00105F92">
      <w:pPr>
        <w:pStyle w:val="Listaszerbekezds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hátrányos vagy halmozottan hátrányos helyzet fennállásának megállapítása a rendszeres gyermekvédelmi kedvezményre való jogosultság megállapítását követően is kérelmezhető. Ebben az esetben az (1) bekezdésben meghatározott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14:paraId="199BF98E" w14:textId="3709F421" w:rsidR="00E50ED3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013CB693" w14:textId="77777777" w:rsidR="00AF0E5B" w:rsidRDefault="00AF0E5B" w:rsidP="002565D8">
      <w:pPr>
        <w:spacing w:after="100" w:afterAutospacing="1"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609598E5" w14:textId="6F81E053" w:rsidR="002565D8" w:rsidRPr="00986900" w:rsidRDefault="002565D8" w:rsidP="00986900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98690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Pénzbeli támogatás</w:t>
      </w:r>
    </w:p>
    <w:p w14:paraId="2E1BCF17" w14:textId="77777777" w:rsidR="002565D8" w:rsidRPr="00A16567" w:rsidRDefault="002565D8" w:rsidP="002565D8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1997. évi XXXI. törvény (továbbiakban Gyvt.) a gyermekek védelméről és a gyámügyi igazgatásról 21/B. §-</w:t>
      </w:r>
      <w:proofErr w:type="spellStart"/>
      <w:r w:rsidRPr="00A16567">
        <w:rPr>
          <w:rFonts w:ascii="Arial" w:hAnsi="Arial" w:cs="Arial"/>
          <w:color w:val="0070C0"/>
          <w:sz w:val="24"/>
          <w:szCs w:val="24"/>
        </w:rPr>
        <w:t>ban</w:t>
      </w:r>
      <w:proofErr w:type="spellEnd"/>
      <w:r w:rsidRPr="00A16567">
        <w:rPr>
          <w:rFonts w:ascii="Arial" w:hAnsi="Arial" w:cs="Arial"/>
          <w:color w:val="0070C0"/>
          <w:sz w:val="24"/>
          <w:szCs w:val="24"/>
        </w:rPr>
        <w:t xml:space="preserve"> meghatározott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A16567">
        <w:rPr>
          <w:rFonts w:ascii="Arial" w:hAnsi="Arial" w:cs="Arial"/>
          <w:color w:val="0070C0"/>
          <w:sz w:val="24"/>
          <w:szCs w:val="24"/>
        </w:rPr>
        <w:t>ingyenes vagy kedvezményes gyermekétkeztetési kedvezmény igénybevételére (50-100% mértékig), és - ha megfelel a Gyvt. 21/C. §-</w:t>
      </w:r>
      <w:proofErr w:type="spellStart"/>
      <w:r w:rsidRPr="00A16567">
        <w:rPr>
          <w:rFonts w:ascii="Arial" w:hAnsi="Arial" w:cs="Arial"/>
          <w:color w:val="0070C0"/>
          <w:sz w:val="24"/>
          <w:szCs w:val="24"/>
        </w:rPr>
        <w:t>ban</w:t>
      </w:r>
      <w:proofErr w:type="spellEnd"/>
      <w:r w:rsidRPr="00A16567">
        <w:rPr>
          <w:rFonts w:ascii="Arial" w:hAnsi="Arial" w:cs="Arial"/>
          <w:color w:val="0070C0"/>
          <w:sz w:val="24"/>
          <w:szCs w:val="24"/>
        </w:rPr>
        <w:t xml:space="preserve"> foglaltaknak -ingyenes szünidei gyermekétkeztetés igénybevételére;</w:t>
      </w:r>
    </w:p>
    <w:p w14:paraId="7BE4808A" w14:textId="77777777" w:rsidR="002565D8" w:rsidRPr="00A16567" w:rsidRDefault="002565D8" w:rsidP="002565D8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A4FDE">
        <w:rPr>
          <w:rFonts w:ascii="Arial" w:hAnsi="Arial" w:cs="Arial"/>
          <w:color w:val="0070C0"/>
          <w:sz w:val="24"/>
          <w:szCs w:val="24"/>
          <w:u w:val="single"/>
        </w:rPr>
        <w:t>6.000 Ft alapösszegű támogatás</w:t>
      </w:r>
      <w:r>
        <w:rPr>
          <w:rFonts w:ascii="Arial" w:hAnsi="Arial" w:cs="Arial"/>
          <w:color w:val="0070C0"/>
          <w:sz w:val="24"/>
          <w:szCs w:val="24"/>
        </w:rPr>
        <w:t xml:space="preserve">, illetve 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hátrányos/halmozottan hátrányos helyzetű kiskorú, fiatal felnőtt esetén - </w:t>
      </w:r>
      <w:r w:rsidRPr="00FA4FDE">
        <w:rPr>
          <w:rFonts w:ascii="Arial" w:hAnsi="Arial" w:cs="Arial"/>
          <w:color w:val="0070C0"/>
          <w:sz w:val="24"/>
          <w:szCs w:val="24"/>
          <w:u w:val="single"/>
        </w:rPr>
        <w:t>6.500 Ft emelt összegű támogatás</w:t>
      </w:r>
      <w:r w:rsidRPr="00A16567">
        <w:rPr>
          <w:rFonts w:ascii="Arial" w:hAnsi="Arial" w:cs="Arial"/>
          <w:color w:val="0070C0"/>
          <w:sz w:val="24"/>
          <w:szCs w:val="24"/>
        </w:rPr>
        <w:t>-évente két alkalommal:</w:t>
      </w:r>
    </w:p>
    <w:p w14:paraId="08243083" w14:textId="77777777" w:rsidR="002565D8" w:rsidRPr="00A16567" w:rsidRDefault="002565D8" w:rsidP="002565D8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- a tárgyév augusztus 1-jén fennálló jogosultság esetén, a tárgyév augusztus hónapjára tekintettel,</w:t>
      </w:r>
    </w:p>
    <w:p w14:paraId="6F65C729" w14:textId="77777777" w:rsidR="002565D8" w:rsidRPr="00A16567" w:rsidRDefault="002565D8" w:rsidP="002565D8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-a tárgyév november 1-jén fennálló jogosultság esetén, a tárgyév november hónapjára tekintettel.</w:t>
      </w:r>
    </w:p>
    <w:p w14:paraId="2E966B3A" w14:textId="77777777" w:rsidR="002565D8" w:rsidRDefault="002565D8" w:rsidP="002565D8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5B9C694F" w14:textId="1CC9219E" w:rsidR="002565D8" w:rsidRDefault="002565D8" w:rsidP="002565D8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>A 2019</w:t>
      </w:r>
      <w:r w:rsidRPr="00986900">
        <w:rPr>
          <w:rFonts w:ascii="Arial" w:hAnsi="Arial" w:cs="Arial"/>
          <w:color w:val="0070C0"/>
          <w:sz w:val="24"/>
          <w:szCs w:val="24"/>
        </w:rPr>
        <w:t>-</w:t>
      </w:r>
      <w:r w:rsidRPr="00A16567">
        <w:rPr>
          <w:rFonts w:ascii="Arial" w:hAnsi="Arial" w:cs="Arial"/>
          <w:color w:val="0070C0"/>
          <w:sz w:val="24"/>
          <w:szCs w:val="24"/>
        </w:rPr>
        <w:t>es évtől az évente két alkalommal Erzsébet utalvány formájában nyújtott természetbeni támogatást váltotta fel a fenti két alkalommal nyújtott pénzbeli támogatás.</w:t>
      </w:r>
    </w:p>
    <w:p w14:paraId="1CE1C82D" w14:textId="77777777" w:rsidR="00E30E5B" w:rsidRPr="00986900" w:rsidRDefault="00E30E5B" w:rsidP="00E30E5B">
      <w:pPr>
        <w:pStyle w:val="Listaszerbekezds"/>
        <w:spacing w:after="48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986900">
        <w:rPr>
          <w:rFonts w:ascii="Arial" w:hAnsi="Arial" w:cs="Arial"/>
          <w:b/>
          <w:i/>
          <w:color w:val="0070C0"/>
          <w:sz w:val="20"/>
          <w:szCs w:val="20"/>
          <w:u w:val="single"/>
        </w:rPr>
        <w:t>Vonatkozó jogszabályok:</w:t>
      </w:r>
    </w:p>
    <w:p w14:paraId="7841E774" w14:textId="77777777" w:rsidR="00AF0E5B" w:rsidRPr="00986900" w:rsidRDefault="00AF0E5B" w:rsidP="00AF0E5B">
      <w:pPr>
        <w:pStyle w:val="Listaszerbekezds"/>
        <w:spacing w:after="48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</w:p>
    <w:p w14:paraId="1359525E" w14:textId="77777777" w:rsidR="00AF0E5B" w:rsidRPr="00986900" w:rsidRDefault="00AF0E5B" w:rsidP="00AF0E5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986900">
        <w:rPr>
          <w:rFonts w:ascii="Arial" w:hAnsi="Arial" w:cs="Arial"/>
          <w:i/>
          <w:iCs/>
          <w:color w:val="0070C0"/>
          <w:sz w:val="20"/>
          <w:szCs w:val="20"/>
        </w:rPr>
        <w:t>2016. évi CL. törvény az általános közigazgatási rendtartásról</w:t>
      </w:r>
    </w:p>
    <w:p w14:paraId="3E27B562" w14:textId="77777777" w:rsidR="00AF0E5B" w:rsidRPr="00986900" w:rsidRDefault="00AF0E5B" w:rsidP="00AF0E5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986900">
        <w:rPr>
          <w:rFonts w:ascii="Arial" w:hAnsi="Arial" w:cs="Arial"/>
          <w:i/>
          <w:iCs/>
          <w:color w:val="0070C0"/>
          <w:sz w:val="20"/>
          <w:szCs w:val="20"/>
        </w:rPr>
        <w:t>1997. évi XXXI. törvény a gyermekek védelméről és a gyámügyi igazgatásról</w:t>
      </w:r>
    </w:p>
    <w:p w14:paraId="45AA60F1" w14:textId="77777777" w:rsidR="00AF0E5B" w:rsidRPr="00986900" w:rsidRDefault="00AF0E5B" w:rsidP="00AF0E5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986900">
        <w:rPr>
          <w:rFonts w:ascii="Arial" w:hAnsi="Arial" w:cs="Arial"/>
          <w:i/>
          <w:iCs/>
          <w:color w:val="0070C0"/>
          <w:sz w:val="20"/>
          <w:szCs w:val="20"/>
        </w:rPr>
        <w:t>149/1997. (IX.10.) Korm. rendelet a gyámhatóságról, valamint a gyermekvédelmi és gyámügyi eljárásról</w:t>
      </w:r>
    </w:p>
    <w:p w14:paraId="5E656FC8" w14:textId="77777777" w:rsidR="00AF0E5B" w:rsidRPr="00986900" w:rsidRDefault="00AF0E5B" w:rsidP="00AF0E5B">
      <w:pPr>
        <w:pStyle w:val="Listaszerbekezds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986900">
        <w:rPr>
          <w:rFonts w:ascii="Arial" w:hAnsi="Arial" w:cs="Arial"/>
          <w:i/>
          <w:iCs/>
          <w:color w:val="0070C0"/>
          <w:sz w:val="20"/>
          <w:szCs w:val="20"/>
        </w:rPr>
        <w:t>331/2006. (XII. 23.) Korm. rendelet a gyermekvédelmi és gyámügyi feladat- és hatáskörök ellátásáról, valamint a gyámhatóság szervezetéről és illetékességéről</w:t>
      </w:r>
    </w:p>
    <w:p w14:paraId="7C0CA202" w14:textId="77777777" w:rsidR="003650FA" w:rsidRDefault="003650FA" w:rsidP="003650FA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FC16A99" w14:textId="2476C913" w:rsidR="00E50ED3" w:rsidRPr="00AF0E5B" w:rsidRDefault="00E50ED3" w:rsidP="003650FA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F0E5B">
        <w:rPr>
          <w:rFonts w:ascii="Arial" w:hAnsi="Arial" w:cs="Arial"/>
          <w:b/>
          <w:bCs/>
          <w:color w:val="FF0000"/>
          <w:sz w:val="24"/>
          <w:szCs w:val="24"/>
        </w:rPr>
        <w:t>„ÖSZTÖNZŐ” G</w:t>
      </w:r>
      <w:r w:rsidR="00AF0E5B">
        <w:rPr>
          <w:rFonts w:ascii="Arial" w:hAnsi="Arial" w:cs="Arial"/>
          <w:b/>
          <w:bCs/>
          <w:color w:val="FF0000"/>
          <w:sz w:val="24"/>
          <w:szCs w:val="24"/>
        </w:rPr>
        <w:t>yermekvédelmi támogatás</w:t>
      </w:r>
    </w:p>
    <w:p w14:paraId="007622C4" w14:textId="77777777" w:rsidR="003650FA" w:rsidRDefault="003650FA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6E108F5D" w14:textId="0BB02B34" w:rsidR="00E50ED3" w:rsidRPr="00A16567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 xml:space="preserve">Az „Ösztönző” Gyermekvédelmi Támogatás azokat a családokat hivatott segíteni, ahol a szülő nem segélyből, illetve családi pótlékból szeretné megoldani a saját, illetve a gyermekei megélhetését. </w:t>
      </w:r>
    </w:p>
    <w:p w14:paraId="464E5502" w14:textId="5A579246" w:rsidR="00E50ED3" w:rsidRPr="00A16567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 xml:space="preserve">Amennyiben </w:t>
      </w:r>
      <w:r w:rsidR="00AF0E5B">
        <w:rPr>
          <w:rFonts w:ascii="Arial" w:hAnsi="Arial" w:cs="Arial"/>
          <w:color w:val="0070C0"/>
          <w:sz w:val="24"/>
          <w:szCs w:val="24"/>
        </w:rPr>
        <w:t xml:space="preserve">a szülő/ gondviselő 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hivatalosan munkát vállal, megvan az esélye, hogy a Rendszeres Gyermekvédelmi Kedvezmény igénybevételére már a megemelkedett jövedelem miatt nem jogosult, mert a család egy főre jutó jövedelme meghaladja a jogszabályban szabályozott feltételeket. Így azonban a család egy főre jutó jövedelme hiába magasabb, a megemelkedett költségek (étkezéstérítés, különórák, </w:t>
      </w:r>
      <w:proofErr w:type="gramStart"/>
      <w:r w:rsidRPr="00A16567">
        <w:rPr>
          <w:rFonts w:ascii="Arial" w:hAnsi="Arial" w:cs="Arial"/>
          <w:color w:val="0070C0"/>
          <w:sz w:val="24"/>
          <w:szCs w:val="24"/>
        </w:rPr>
        <w:t>mentor</w:t>
      </w:r>
      <w:proofErr w:type="gramEnd"/>
      <w:r w:rsidRPr="00A16567">
        <w:rPr>
          <w:rFonts w:ascii="Arial" w:hAnsi="Arial" w:cs="Arial"/>
          <w:color w:val="0070C0"/>
          <w:sz w:val="24"/>
          <w:szCs w:val="24"/>
        </w:rPr>
        <w:t xml:space="preserve"> program) miatt anyagilag sokkal nehezebb helyzetbe kerülnek. </w:t>
      </w:r>
    </w:p>
    <w:p w14:paraId="4F854950" w14:textId="4B341A11" w:rsidR="00E50ED3" w:rsidRPr="00A16567" w:rsidRDefault="00E50ED3" w:rsidP="00E50ED3">
      <w:pPr>
        <w:spacing w:after="100" w:afterAutospacing="1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16567">
        <w:rPr>
          <w:rFonts w:ascii="Arial" w:hAnsi="Arial" w:cs="Arial"/>
          <w:color w:val="0070C0"/>
          <w:sz w:val="24"/>
          <w:szCs w:val="24"/>
        </w:rPr>
        <w:t xml:space="preserve">A támogatás-formát </w:t>
      </w:r>
      <w:r w:rsidR="00AF0E5B">
        <w:rPr>
          <w:rFonts w:ascii="Arial" w:hAnsi="Arial" w:cs="Arial"/>
          <w:color w:val="0070C0"/>
          <w:sz w:val="24"/>
          <w:szCs w:val="24"/>
        </w:rPr>
        <w:t xml:space="preserve">Törtel Község Önkormányzata </w:t>
      </w:r>
      <w:r w:rsidRPr="00A16567">
        <w:rPr>
          <w:rFonts w:ascii="Arial" w:hAnsi="Arial" w:cs="Arial"/>
          <w:color w:val="0070C0"/>
          <w:sz w:val="24"/>
          <w:szCs w:val="24"/>
        </w:rPr>
        <w:t>azért hozt</w:t>
      </w:r>
      <w:r w:rsidR="00AF0E5B">
        <w:rPr>
          <w:rFonts w:ascii="Arial" w:hAnsi="Arial" w:cs="Arial"/>
          <w:color w:val="0070C0"/>
          <w:sz w:val="24"/>
          <w:szCs w:val="24"/>
        </w:rPr>
        <w:t>a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létre, hogy </w:t>
      </w:r>
      <w:proofErr w:type="gramStart"/>
      <w:r w:rsidRPr="00A16567">
        <w:rPr>
          <w:rFonts w:ascii="Arial" w:hAnsi="Arial" w:cs="Arial"/>
          <w:color w:val="0070C0"/>
          <w:sz w:val="24"/>
          <w:szCs w:val="24"/>
        </w:rPr>
        <w:t>ezáltal</w:t>
      </w:r>
      <w:proofErr w:type="gramEnd"/>
      <w:r w:rsidRPr="00A16567">
        <w:rPr>
          <w:rFonts w:ascii="Arial" w:hAnsi="Arial" w:cs="Arial"/>
          <w:color w:val="0070C0"/>
          <w:sz w:val="24"/>
          <w:szCs w:val="24"/>
        </w:rPr>
        <w:t xml:space="preserve"> ösztönözz</w:t>
      </w:r>
      <w:r w:rsidR="00AF0E5B">
        <w:rPr>
          <w:rFonts w:ascii="Arial" w:hAnsi="Arial" w:cs="Arial"/>
          <w:color w:val="0070C0"/>
          <w:sz w:val="24"/>
          <w:szCs w:val="24"/>
        </w:rPr>
        <w:t>e</w:t>
      </w:r>
      <w:r w:rsidRPr="00A16567">
        <w:rPr>
          <w:rFonts w:ascii="Arial" w:hAnsi="Arial" w:cs="Arial"/>
          <w:color w:val="0070C0"/>
          <w:sz w:val="24"/>
          <w:szCs w:val="24"/>
        </w:rPr>
        <w:t xml:space="preserve"> a szülőket a munkavállalásra.</w:t>
      </w:r>
    </w:p>
    <w:p w14:paraId="7ABB287C" w14:textId="77777777" w:rsidR="00BA5A02" w:rsidRPr="00BE5796" w:rsidRDefault="00BA5A02" w:rsidP="00BA5A02">
      <w:pPr>
        <w:pStyle w:val="Listaszerbekezds"/>
        <w:spacing w:after="48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BE5796">
        <w:rPr>
          <w:rFonts w:ascii="Arial" w:hAnsi="Arial" w:cs="Arial"/>
          <w:b/>
          <w:i/>
          <w:color w:val="0070C0"/>
          <w:sz w:val="20"/>
          <w:szCs w:val="20"/>
          <w:u w:val="single"/>
        </w:rPr>
        <w:t>Vonatkozó jogszabályok:</w:t>
      </w:r>
    </w:p>
    <w:p w14:paraId="42D46F02" w14:textId="40988474" w:rsidR="00015D1F" w:rsidRDefault="00015D1F" w:rsidP="00015D1F">
      <w:pPr>
        <w:pStyle w:val="Listaszerbekezds"/>
        <w:spacing w:after="100" w:afterAutospacing="1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07FFC6CA" w14:textId="77777777" w:rsidR="00BE5796" w:rsidRPr="00E30E5B" w:rsidRDefault="00BE5796" w:rsidP="00BE57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E30E5B">
        <w:rPr>
          <w:rFonts w:ascii="Arial" w:hAnsi="Arial" w:cs="Arial"/>
          <w:i/>
          <w:iCs/>
          <w:color w:val="0070C0"/>
          <w:sz w:val="20"/>
          <w:szCs w:val="20"/>
        </w:rPr>
        <w:t>1997. évi XXXI. törvény a gyermekek védelméről és a gyámügyi igazgatásról</w:t>
      </w:r>
    </w:p>
    <w:p w14:paraId="2FA62E19" w14:textId="36DBA7CD" w:rsidR="00BE5796" w:rsidRDefault="00BE5796" w:rsidP="00BE57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E30E5B">
        <w:rPr>
          <w:rFonts w:ascii="Arial" w:hAnsi="Arial" w:cs="Arial"/>
          <w:i/>
          <w:iCs/>
          <w:color w:val="0070C0"/>
          <w:sz w:val="20"/>
          <w:szCs w:val="20"/>
        </w:rPr>
        <w:t>149/1997. (IX.10.) Korm. rendelet a gyámhatóságról, valamint a gyermekvédelmi és gyámügyi eljárásról</w:t>
      </w:r>
    </w:p>
    <w:p w14:paraId="0395DB20" w14:textId="594B3E5E" w:rsidR="00BA5A02" w:rsidRPr="00BE5796" w:rsidRDefault="00BA5A02" w:rsidP="00BE5796">
      <w:pPr>
        <w:pStyle w:val="Listaszerbekezds"/>
        <w:numPr>
          <w:ilvl w:val="0"/>
          <w:numId w:val="11"/>
        </w:num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BE5796">
        <w:rPr>
          <w:rFonts w:ascii="Arial" w:hAnsi="Arial" w:cs="Arial"/>
          <w:i/>
          <w:iCs/>
          <w:color w:val="0070C0"/>
          <w:sz w:val="20"/>
          <w:szCs w:val="20"/>
        </w:rPr>
        <w:t>Törtel Község Önkormányzata Képviselő-testületének 5/2019 (I.30)</w:t>
      </w:r>
      <w:r w:rsidR="00C5382D" w:rsidRPr="00BE5796">
        <w:rPr>
          <w:rFonts w:ascii="Arial" w:hAnsi="Arial" w:cs="Arial"/>
          <w:i/>
          <w:iCs/>
          <w:color w:val="0070C0"/>
          <w:sz w:val="20"/>
          <w:szCs w:val="20"/>
        </w:rPr>
        <w:t xml:space="preserve"> önkormányzati rendelete</w:t>
      </w:r>
    </w:p>
    <w:p w14:paraId="21024791" w14:textId="77777777" w:rsidR="003650FA" w:rsidRDefault="003650FA" w:rsidP="00AC2B2B">
      <w:pPr>
        <w:pStyle w:val="Listaszerbekezds"/>
        <w:spacing w:after="200" w:line="276" w:lineRule="auto"/>
        <w:ind w:left="78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33FDEF8" w14:textId="57773F2B" w:rsidR="00685297" w:rsidRPr="00106CE1" w:rsidRDefault="00685297" w:rsidP="00F1751D">
      <w:pPr>
        <w:pStyle w:val="Listaszerbekezds"/>
        <w:spacing w:after="200" w:line="276" w:lineRule="auto"/>
        <w:ind w:left="78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06CE1">
        <w:rPr>
          <w:rFonts w:ascii="Arial" w:hAnsi="Arial" w:cs="Arial"/>
          <w:b/>
          <w:color w:val="FF0000"/>
          <w:sz w:val="24"/>
          <w:szCs w:val="24"/>
        </w:rPr>
        <w:lastRenderedPageBreak/>
        <w:t>Családvédelmi koordinációs feladatok</w:t>
      </w:r>
    </w:p>
    <w:p w14:paraId="6E15AAD1" w14:textId="77777777" w:rsidR="00F1751D" w:rsidRDefault="00F1751D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285329DA" w14:textId="77777777" w:rsidR="00F1751D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211AA0">
        <w:rPr>
          <w:rFonts w:ascii="Arial" w:hAnsi="Arial" w:cs="Arial"/>
          <w:b/>
          <w:color w:val="0070C0"/>
          <w:sz w:val="24"/>
          <w:szCs w:val="24"/>
          <w:u w:val="single"/>
        </w:rPr>
        <w:t>A jegyző családvédelmi koordinációs szervként hozzátartozók közötti erőszak megelőzéséhez kapcsolódó feladatot ellátó intézmények és személyek jelzésére, vagy a bántalmazott bejelentésére intézkedik.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D062511" w14:textId="77777777" w:rsidR="00F1751D" w:rsidRDefault="00F1751D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14:paraId="77BE5C49" w14:textId="19794985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color w:val="0070C0"/>
          <w:sz w:val="24"/>
          <w:szCs w:val="24"/>
        </w:rPr>
        <w:t>A jegyző a bántalmazottat, kérelmére személyesen meghallgatja. Ebben az esetben a bántalmazó meghallgatására is sor kerül azzal, hogy a bántalmazott kérelmére a bántalmazót és a bántalmazottat külön-külön kell meghallgatni. A bántalmazott és a bántalmazó meghallgatását és tájékoztatását követően az eljárásáról és a feltárt tényekről haladéktalanul tájékoztatja a rendőrséget.</w:t>
      </w:r>
    </w:p>
    <w:p w14:paraId="5CE74545" w14:textId="77777777" w:rsidR="00AC2B2B" w:rsidRPr="00AC2B2B" w:rsidRDefault="00AC2B2B" w:rsidP="00AC2B2B">
      <w:pPr>
        <w:pStyle w:val="Listaszerbekezds"/>
        <w:spacing w:after="200" w:line="276" w:lineRule="auto"/>
        <w:ind w:left="786"/>
        <w:jc w:val="both"/>
        <w:rPr>
          <w:rFonts w:ascii="Arial" w:hAnsi="Arial" w:cs="Arial"/>
          <w:color w:val="0070C0"/>
          <w:sz w:val="24"/>
          <w:szCs w:val="24"/>
        </w:rPr>
      </w:pPr>
    </w:p>
    <w:p w14:paraId="2F593F82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color w:val="0070C0"/>
          <w:sz w:val="24"/>
          <w:szCs w:val="24"/>
        </w:rPr>
        <w:t>A hozzátartozók közötti erőszak megelőzéséhez kapcsolódó feladatot ellátó szervek jelzésének fogadását követően – figyelemmel a hozzátartozók közötti erőszak kiemelkedő súlyára – a bántalmazottat és a bántalmazót személyes meghallgatása érdekében történő megjelenésre hívhatja fel a jegyző. A bántalmazó és a bántalmazott köteles a jegyző felhívásában megjelölt helyen és időpontban megjelenni.</w:t>
      </w:r>
    </w:p>
    <w:p w14:paraId="4716BEA5" w14:textId="77777777" w:rsidR="00AC2B2B" w:rsidRPr="00AC2B2B" w:rsidRDefault="00AC2B2B" w:rsidP="00AC2B2B">
      <w:pPr>
        <w:pStyle w:val="Listaszerbekezds"/>
        <w:spacing w:after="200" w:line="276" w:lineRule="auto"/>
        <w:ind w:left="786"/>
        <w:jc w:val="both"/>
        <w:rPr>
          <w:rFonts w:ascii="Arial" w:hAnsi="Arial" w:cs="Arial"/>
          <w:color w:val="0070C0"/>
          <w:sz w:val="24"/>
          <w:szCs w:val="24"/>
        </w:rPr>
      </w:pPr>
    </w:p>
    <w:p w14:paraId="1108DA2B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Hozzátartozók közötti erőszaknak minősül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 a bántalmazó által a bántalmazott sérelmére megvalósított, a méltóságot, az életet, a szexuális önrendelkezéshez való jogot, továbbá a testi és lelki egészséget súlyosan és közvetlenül veszélyeztető tevékenység, a bántalmazó által a bántalmazott sérelmére megvalósított, a méltóságot, az életet, továbbá a testi és lelki egészséget súlyosan és közvetlenül veszélyeztető mulasztás. </w:t>
      </w:r>
    </w:p>
    <w:p w14:paraId="5B0B81DA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14:paraId="76A8F8C8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Bántalmazott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 az a hozzátartozó, akinek a sérelmére a hozzátartozók közötti erőszakot megvalósítják. </w:t>
      </w:r>
    </w:p>
    <w:p w14:paraId="4E9C894C" w14:textId="4B5D0CAA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Bántalmazó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 az a cselekvőképes hozzátartozó, aki a hozzátartozók közötti erőszakot megvalósítja, vagy akire tekintettel a hozzátartozók közötti erőszakot más megvalósítja.</w:t>
      </w:r>
    </w:p>
    <w:p w14:paraId="5907C10F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Gyermek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nek kell tekinteni a 0-18 év közötti kiskorút. </w:t>
      </w:r>
    </w:p>
    <w:p w14:paraId="08A43C52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Hozzátartozó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nak kell tekinteni a Ptk. 8:1.§ (1) bekezdésében meghatározott közeli hozzátartozókat és hozzátartozókat, valamint a volt házastársat, a volt bejegyzett élettársat, a gondnokot, a gondnokoltat, a gyámot, a gyámoltat. </w:t>
      </w:r>
    </w:p>
    <w:p w14:paraId="77D811C6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14:paraId="1B949BCB" w14:textId="3CE5B7DE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77046A">
        <w:rPr>
          <w:rFonts w:ascii="Arial" w:hAnsi="Arial" w:cs="Arial"/>
          <w:b/>
          <w:color w:val="0070C0"/>
          <w:sz w:val="24"/>
          <w:szCs w:val="24"/>
          <w:u w:val="single"/>
        </w:rPr>
        <w:t>A jegyző tájékoztatást ad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 a meghallgatás során</w:t>
      </w:r>
      <w:r w:rsidR="0077046A" w:rsidRPr="0077046A">
        <w:rPr>
          <w:rFonts w:ascii="Arial" w:hAnsi="Arial" w:cs="Arial"/>
          <w:color w:val="0070C0"/>
          <w:sz w:val="24"/>
          <w:szCs w:val="24"/>
        </w:rPr>
        <w:t xml:space="preserve"> </w:t>
      </w:r>
      <w:r w:rsidR="0077046A" w:rsidRPr="0077046A">
        <w:rPr>
          <w:rFonts w:ascii="Arial" w:hAnsi="Arial" w:cs="Arial"/>
          <w:color w:val="0070C0"/>
          <w:sz w:val="24"/>
          <w:szCs w:val="24"/>
          <w:u w:val="single"/>
        </w:rPr>
        <w:t>a bántalmazottnak</w:t>
      </w:r>
      <w:r w:rsidR="0077046A" w:rsidRPr="00AC2B2B">
        <w:rPr>
          <w:rFonts w:ascii="Arial" w:hAnsi="Arial" w:cs="Arial"/>
          <w:color w:val="0070C0"/>
          <w:sz w:val="24"/>
          <w:szCs w:val="24"/>
        </w:rPr>
        <w:t xml:space="preserve"> az őt megillető jogosultságokról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 </w:t>
      </w:r>
      <w:r w:rsidRPr="0077046A">
        <w:rPr>
          <w:rFonts w:ascii="Arial" w:hAnsi="Arial" w:cs="Arial"/>
          <w:color w:val="0070C0"/>
          <w:sz w:val="24"/>
          <w:szCs w:val="24"/>
          <w:u w:val="single"/>
        </w:rPr>
        <w:t>a bántalmazónak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 a hozzátartozók közötti erőszak folytatásának következményeiről. Tájékoztatja a bántalmazottat és a bántalmazót az igénybe vehető terápiás kezelésekről és más segítségnyújtási, konfliktuskezelő lehetőségekről. Ezek eléréséhez igény szerint segítséget ad. </w:t>
      </w:r>
    </w:p>
    <w:p w14:paraId="6533DE55" w14:textId="77777777" w:rsidR="00AC2B2B" w:rsidRPr="00AC2B2B" w:rsidRDefault="00AC2B2B" w:rsidP="00AC2B2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14:paraId="15237657" w14:textId="12AB0EB1" w:rsidR="00AC2B2B" w:rsidRPr="00F1751D" w:rsidRDefault="00AC2B2B" w:rsidP="00AC2B2B">
      <w:pPr>
        <w:pStyle w:val="Listaszerbekezds"/>
        <w:spacing w:after="20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F1751D">
        <w:rPr>
          <w:rFonts w:ascii="Arial" w:hAnsi="Arial" w:cs="Arial"/>
          <w:b/>
          <w:i/>
          <w:color w:val="0070C0"/>
          <w:sz w:val="20"/>
          <w:szCs w:val="20"/>
          <w:u w:val="single"/>
        </w:rPr>
        <w:t>Vonatkozó jogszabályok:</w:t>
      </w:r>
    </w:p>
    <w:p w14:paraId="475F4FED" w14:textId="77777777" w:rsidR="003C1AF0" w:rsidRPr="00F1751D" w:rsidRDefault="003C1AF0" w:rsidP="00AC2B2B">
      <w:pPr>
        <w:pStyle w:val="Listaszerbekezds"/>
        <w:spacing w:after="200" w:line="276" w:lineRule="auto"/>
        <w:ind w:left="786" w:hanging="786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</w:p>
    <w:p w14:paraId="0C7F93D1" w14:textId="77777777" w:rsidR="00AC2B2B" w:rsidRPr="00F1751D" w:rsidRDefault="00AC2B2B" w:rsidP="00640124">
      <w:pPr>
        <w:pStyle w:val="Listaszerbekezds"/>
        <w:numPr>
          <w:ilvl w:val="0"/>
          <w:numId w:val="10"/>
        </w:numPr>
        <w:spacing w:after="200" w:line="276" w:lineRule="auto"/>
        <w:ind w:left="851" w:hanging="425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1751D">
        <w:rPr>
          <w:rFonts w:ascii="Arial" w:hAnsi="Arial" w:cs="Arial"/>
          <w:i/>
          <w:color w:val="0070C0"/>
          <w:sz w:val="20"/>
          <w:szCs w:val="20"/>
        </w:rPr>
        <w:t>2009. évi LXXII. törvény a hozzátartozók közötti erőszak miatt alkalmazandó távolságtartásról</w:t>
      </w:r>
    </w:p>
    <w:p w14:paraId="21EF83EF" w14:textId="3080B1F8" w:rsidR="00685297" w:rsidRPr="00F1751D" w:rsidRDefault="00AC2B2B" w:rsidP="00640124">
      <w:pPr>
        <w:pStyle w:val="Listaszerbekezds"/>
        <w:numPr>
          <w:ilvl w:val="0"/>
          <w:numId w:val="10"/>
        </w:numPr>
        <w:spacing w:after="200" w:line="276" w:lineRule="auto"/>
        <w:ind w:left="851" w:hanging="425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1751D">
        <w:rPr>
          <w:rFonts w:ascii="Arial" w:hAnsi="Arial" w:cs="Arial"/>
          <w:i/>
          <w:color w:val="0070C0"/>
          <w:sz w:val="20"/>
          <w:szCs w:val="20"/>
        </w:rPr>
        <w:t>331/2006. (XII. 23.) Korm. rendelet a gyermekvédelmi és gyámügyi feladat- és hatáskörök ellátásáról, valamint a gyámhatóság szervezetéről és illetékességéről</w:t>
      </w:r>
    </w:p>
    <w:p w14:paraId="3B88476F" w14:textId="77777777" w:rsidR="00F1751D" w:rsidRPr="00F1751D" w:rsidRDefault="00F1751D" w:rsidP="00F1751D">
      <w:pPr>
        <w:pStyle w:val="Listaszerbekezds"/>
        <w:spacing w:after="200" w:line="276" w:lineRule="auto"/>
        <w:ind w:left="786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79373D4" w14:textId="72579B38" w:rsidR="00F1751D" w:rsidRDefault="00F1751D" w:rsidP="00F1751D">
      <w:pPr>
        <w:pStyle w:val="Listaszerbekezds"/>
        <w:spacing w:after="200" w:line="276" w:lineRule="auto"/>
        <w:ind w:left="786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5EAB45F" w14:textId="77777777" w:rsidR="00640124" w:rsidRPr="00F1751D" w:rsidRDefault="00640124" w:rsidP="00F1751D">
      <w:pPr>
        <w:pStyle w:val="Listaszerbekezds"/>
        <w:spacing w:after="200" w:line="276" w:lineRule="auto"/>
        <w:ind w:left="786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5009C83" w14:textId="76294044" w:rsidR="00F1751D" w:rsidRPr="00106CE1" w:rsidRDefault="00F1751D" w:rsidP="00F1751D">
      <w:pPr>
        <w:pStyle w:val="Listaszerbekezds"/>
        <w:spacing w:after="200" w:line="276" w:lineRule="auto"/>
        <w:ind w:left="78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06CE1">
        <w:rPr>
          <w:rFonts w:ascii="Arial" w:hAnsi="Arial" w:cs="Arial"/>
          <w:b/>
          <w:color w:val="FF0000"/>
          <w:sz w:val="24"/>
          <w:szCs w:val="24"/>
        </w:rPr>
        <w:lastRenderedPageBreak/>
        <w:t>Családi jogállás rendezése</w:t>
      </w:r>
    </w:p>
    <w:p w14:paraId="13811FA4" w14:textId="77777777" w:rsidR="00F1751D" w:rsidRDefault="00F1751D" w:rsidP="00F1751D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BA78615" w14:textId="77777777" w:rsidR="00F1751D" w:rsidRDefault="00F1751D" w:rsidP="00F1751D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</w:rPr>
        <w:t>A gyermekek családi jogállása az alábbi módon rendezhető:</w:t>
      </w:r>
    </w:p>
    <w:p w14:paraId="6F2A5BA9" w14:textId="77777777" w:rsidR="00F1751D" w:rsidRPr="00AC2B2B" w:rsidRDefault="00F1751D" w:rsidP="00F1751D">
      <w:pPr>
        <w:pStyle w:val="Listaszerbekezds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Amennyiben az apa hajlandó elismerni a gyermeket</w:t>
      </w:r>
      <w:r w:rsidRPr="00AC2B2B">
        <w:rPr>
          <w:rFonts w:ascii="Arial" w:hAnsi="Arial" w:cs="Arial"/>
          <w:color w:val="0070C0"/>
          <w:sz w:val="24"/>
          <w:szCs w:val="24"/>
        </w:rPr>
        <w:t>, az apai elismerő nyilatkozat megtételéhez az anyának és az elismerő férfinak személyesen kell megjelenni a hivatalban (előzetes időpont egyeztetés alapján). Az elismeréshez az érvényes személyi igazolvány, vagy fényképes azonosításra alkalmas más igazolvány, lakcímigazolás, valamint a gyermek születési anyakönyvi kivonata szükséges.</w:t>
      </w:r>
    </w:p>
    <w:p w14:paraId="470B4320" w14:textId="77777777" w:rsidR="00F1751D" w:rsidRPr="00AC2B2B" w:rsidRDefault="00F1751D" w:rsidP="00F1751D">
      <w:pPr>
        <w:pStyle w:val="Listaszerbekezds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14:paraId="161B0FA6" w14:textId="77777777" w:rsidR="00F1751D" w:rsidRPr="00AC2B2B" w:rsidRDefault="00F1751D" w:rsidP="00F1751D">
      <w:pPr>
        <w:pStyle w:val="Listaszerbekezds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Az apai elismerő nyilatkozat felvételére bármely települési önkormányzat anyakönyvvezetője, bármely gyámhivatal illetékes, illetve bíróság vagy közjegyző előtt is meg lehet tenni, ha van olyan férfi, aki a gyermeket magáénak elismeri.</w:t>
      </w:r>
    </w:p>
    <w:p w14:paraId="273411CC" w14:textId="77777777" w:rsidR="00F1751D" w:rsidRPr="00AC2B2B" w:rsidRDefault="00F1751D" w:rsidP="00F1751D">
      <w:pPr>
        <w:pStyle w:val="Listaszerbekezds"/>
        <w:rPr>
          <w:rFonts w:ascii="Arial" w:hAnsi="Arial" w:cs="Arial"/>
          <w:color w:val="0070C0"/>
          <w:sz w:val="24"/>
          <w:szCs w:val="24"/>
        </w:rPr>
      </w:pPr>
    </w:p>
    <w:p w14:paraId="139B8552" w14:textId="77777777" w:rsidR="00F1751D" w:rsidRPr="00AC2B2B" w:rsidRDefault="00F1751D" w:rsidP="00F1751D">
      <w:pPr>
        <w:pStyle w:val="Listaszerbekezds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Amennyiben az</w:t>
      </w:r>
      <w:r w:rsidRPr="00AC2B2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apa kiskorú</w:t>
      </w:r>
      <w:r w:rsidRPr="00AC2B2B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Pr="00AC2B2B">
        <w:rPr>
          <w:rFonts w:ascii="Arial" w:hAnsi="Arial" w:cs="Arial"/>
          <w:color w:val="0070C0"/>
          <w:sz w:val="24"/>
          <w:szCs w:val="24"/>
        </w:rPr>
        <w:t>az apai elismerő nyilatkozat felvételéhez gyámhivatali hozzájárulás szükséges.</w:t>
      </w:r>
    </w:p>
    <w:p w14:paraId="505655D5" w14:textId="77777777" w:rsidR="00F1751D" w:rsidRPr="00AC2B2B" w:rsidRDefault="00F1751D" w:rsidP="00F1751D">
      <w:pPr>
        <w:pStyle w:val="Listaszerbekezds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14:paraId="1B27AB51" w14:textId="77777777" w:rsidR="00F1751D" w:rsidRPr="00AC2B2B" w:rsidRDefault="00F1751D" w:rsidP="00F1751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Ha az apa nem kívánja elismerni a gyermeket</w:t>
      </w:r>
      <w:r w:rsidRPr="00AC2B2B">
        <w:rPr>
          <w:rFonts w:ascii="Arial" w:hAnsi="Arial" w:cs="Arial"/>
          <w:color w:val="0070C0"/>
          <w:sz w:val="24"/>
          <w:szCs w:val="24"/>
        </w:rPr>
        <w:t>, de az anya megnevezi az apát, megindítható az apaság megállapítása iránti bírósági per (anya indíthatja).</w:t>
      </w:r>
    </w:p>
    <w:p w14:paraId="5BE3FB38" w14:textId="77777777" w:rsidR="00F1751D" w:rsidRPr="00AC2B2B" w:rsidRDefault="00F1751D" w:rsidP="00F175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70C0"/>
          <w:sz w:val="24"/>
          <w:szCs w:val="24"/>
        </w:rPr>
      </w:pPr>
    </w:p>
    <w:p w14:paraId="54298768" w14:textId="77777777" w:rsidR="00F1751D" w:rsidRPr="00AC2B2B" w:rsidRDefault="00F1751D" w:rsidP="00F1751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>Amennyiben az apa adatait közölni nem kívánja</w:t>
      </w:r>
      <w:r w:rsidRPr="00AC2B2B">
        <w:rPr>
          <w:rFonts w:ascii="Arial" w:hAnsi="Arial" w:cs="Arial"/>
          <w:color w:val="0070C0"/>
          <w:sz w:val="24"/>
          <w:szCs w:val="24"/>
        </w:rPr>
        <w:t xml:space="preserve">, kérheti a képzelt apa adatainak bejegyzését, ahol meghatározhatja a gyermek nevét, és a képzelt apa adatait. </w:t>
      </w:r>
      <w:r w:rsidRPr="00AC2B2B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Képzelt apát bejegyezni nem kötelező, maradhat az anyakönyv apa bejegyzése nélkül is, de az erre vonatkozó nyilatkozatot 30 napon belül ez esetben is meg kell tenni. </w:t>
      </w:r>
    </w:p>
    <w:p w14:paraId="583C887B" w14:textId="77777777" w:rsidR="00F1751D" w:rsidRDefault="00F1751D" w:rsidP="00F1751D">
      <w:pPr>
        <w:pStyle w:val="Listaszerbekezds"/>
        <w:spacing w:after="480" w:line="276" w:lineRule="auto"/>
        <w:ind w:left="1080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</w:p>
    <w:p w14:paraId="254CBF83" w14:textId="77777777" w:rsidR="00F1751D" w:rsidRDefault="00F1751D" w:rsidP="00F1751D">
      <w:pPr>
        <w:pStyle w:val="Listaszerbekezds"/>
        <w:spacing w:after="480" w:line="276" w:lineRule="auto"/>
        <w:ind w:left="1080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</w:p>
    <w:p w14:paraId="0C5BBC7D" w14:textId="77777777" w:rsidR="00F1751D" w:rsidRDefault="00F1751D" w:rsidP="00F1751D">
      <w:pPr>
        <w:pStyle w:val="Listaszerbekezds"/>
        <w:spacing w:after="480" w:line="276" w:lineRule="auto"/>
        <w:ind w:left="142" w:hanging="142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986900">
        <w:rPr>
          <w:rFonts w:ascii="Arial" w:hAnsi="Arial" w:cs="Arial"/>
          <w:b/>
          <w:i/>
          <w:color w:val="0070C0"/>
          <w:sz w:val="20"/>
          <w:szCs w:val="20"/>
          <w:u w:val="single"/>
        </w:rPr>
        <w:t>Vonatkozó jogszabályok:</w:t>
      </w:r>
    </w:p>
    <w:p w14:paraId="365ACE38" w14:textId="77777777" w:rsidR="00F1751D" w:rsidRPr="00986900" w:rsidRDefault="00F1751D" w:rsidP="00F1751D">
      <w:pPr>
        <w:pStyle w:val="Listaszerbekezds"/>
        <w:spacing w:after="480" w:line="276" w:lineRule="auto"/>
        <w:ind w:left="142" w:hanging="142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</w:p>
    <w:p w14:paraId="54A606C5" w14:textId="77777777" w:rsidR="00F1751D" w:rsidRDefault="00F1751D" w:rsidP="00F1751D">
      <w:pPr>
        <w:pStyle w:val="Listaszerbekezds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650FA">
        <w:rPr>
          <w:rFonts w:ascii="Arial" w:hAnsi="Arial" w:cs="Arial"/>
          <w:i/>
          <w:color w:val="0070C0"/>
          <w:sz w:val="20"/>
          <w:szCs w:val="20"/>
        </w:rPr>
        <w:t>A fővárosi és megyei kormányhivatalok működésének egyszerűsítése érdekében egyes törvények módosításáról szóló 2019. évi CX. törvény, a fővárosi és megyei kormányhivatalok működésének egyszerűsítésével összefüggő egyes kormányrendeletek módosításáról szóló 360/2019. (XII. 30.) Kormányrendelet</w:t>
      </w:r>
    </w:p>
    <w:p w14:paraId="47F60E59" w14:textId="77777777" w:rsidR="00F1751D" w:rsidRDefault="00F1751D" w:rsidP="00F1751D">
      <w:pPr>
        <w:pStyle w:val="Listaszerbekezds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1751D">
        <w:rPr>
          <w:rFonts w:ascii="Arial" w:hAnsi="Arial" w:cs="Arial"/>
          <w:i/>
          <w:color w:val="0070C0"/>
          <w:sz w:val="20"/>
          <w:szCs w:val="20"/>
        </w:rPr>
        <w:t>149/1997. (IX.10.) Korm. rendelet a gyámhatóságról, valamint a gyermekvédelmi és gyámügyi eljárásról</w:t>
      </w:r>
    </w:p>
    <w:p w14:paraId="45914439" w14:textId="77777777" w:rsidR="00F1751D" w:rsidRPr="00F1751D" w:rsidRDefault="00F1751D" w:rsidP="00F1751D">
      <w:pPr>
        <w:pStyle w:val="Listaszerbekezds"/>
        <w:rPr>
          <w:rFonts w:ascii="Arial" w:hAnsi="Arial" w:cs="Arial"/>
          <w:i/>
          <w:color w:val="0070C0"/>
          <w:sz w:val="20"/>
          <w:szCs w:val="20"/>
        </w:rPr>
      </w:pPr>
    </w:p>
    <w:p w14:paraId="2099CCD8" w14:textId="71C38C7A" w:rsidR="00211AA0" w:rsidRPr="00211AA0" w:rsidRDefault="00211AA0" w:rsidP="00406CBD">
      <w:pPr>
        <w:pStyle w:val="Listaszerbekezds"/>
        <w:spacing w:after="200" w:line="276" w:lineRule="auto"/>
        <w:ind w:left="786" w:hanging="78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11AA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 xml:space="preserve">Elérhetőség: </w:t>
      </w:r>
    </w:p>
    <w:p w14:paraId="47542CAC" w14:textId="77777777" w:rsidR="00211AA0" w:rsidRPr="00211AA0" w:rsidRDefault="00211AA0" w:rsidP="00211AA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211AA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Az ügyintéző a Törteli Polgármesteri Hivatal, 2747 Törtel, Szent István tér 1. szám alatti épület 5. sz. irodájában található.</w:t>
      </w:r>
    </w:p>
    <w:p w14:paraId="2E8DA603" w14:textId="77777777" w:rsidR="00211AA0" w:rsidRPr="00211AA0" w:rsidRDefault="00211AA0" w:rsidP="00211AA0">
      <w:pPr>
        <w:pStyle w:val="Listaszerbekezds"/>
        <w:shd w:val="clear" w:color="auto" w:fill="FFFFFF"/>
        <w:spacing w:before="100" w:beforeAutospacing="1" w:after="100" w:afterAutospacing="1" w:line="285" w:lineRule="atLeast"/>
        <w:ind w:left="786"/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</w:pPr>
    </w:p>
    <w:p w14:paraId="2BB941BE" w14:textId="77777777" w:rsidR="00211AA0" w:rsidRPr="00211AA0" w:rsidRDefault="00211AA0" w:rsidP="00406CBD">
      <w:pPr>
        <w:pStyle w:val="Listaszerbekezds"/>
        <w:shd w:val="clear" w:color="auto" w:fill="FFFFFF"/>
        <w:spacing w:before="100" w:beforeAutospacing="1" w:after="100" w:afterAutospacing="1" w:line="285" w:lineRule="atLeast"/>
        <w:ind w:left="786" w:hanging="786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211AA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Ügyintéző: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70"/>
        <w:gridCol w:w="50"/>
        <w:gridCol w:w="51"/>
      </w:tblGrid>
      <w:tr w:rsidR="00211AA0" w:rsidRPr="00A81A60" w14:paraId="4FC5BCB4" w14:textId="77777777" w:rsidTr="00211AA0">
        <w:trPr>
          <w:tblCellSpacing w:w="15" w:type="dxa"/>
        </w:trPr>
        <w:tc>
          <w:tcPr>
            <w:tcW w:w="3779" w:type="dxa"/>
            <w:shd w:val="clear" w:color="auto" w:fill="auto"/>
            <w:vAlign w:val="center"/>
            <w:hideMark/>
          </w:tcPr>
          <w:p w14:paraId="7D1BDDE1" w14:textId="6B39AC7A" w:rsidR="00211AA0" w:rsidRPr="00A81A60" w:rsidRDefault="001B2A99" w:rsidP="00F55373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hu-HU"/>
              </w:rPr>
              <w:t xml:space="preserve">Név: </w:t>
            </w:r>
            <w:r w:rsidR="00211AA0" w:rsidRPr="001B2A9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hu-HU"/>
              </w:rPr>
              <w:t>Fehér Zsuzsánna</w:t>
            </w:r>
            <w:r w:rsidR="00211AA0" w:rsidRPr="00A81A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0" w:type="dxa"/>
            <w:shd w:val="clear" w:color="auto" w:fill="auto"/>
            <w:vAlign w:val="center"/>
          </w:tcPr>
          <w:p w14:paraId="311BF900" w14:textId="45A28D04" w:rsidR="00211AA0" w:rsidRPr="00A81A60" w:rsidRDefault="00211AA0" w:rsidP="00F55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92C3D02" w14:textId="614C4291" w:rsidR="00211AA0" w:rsidRPr="00A81A60" w:rsidRDefault="00211AA0" w:rsidP="00F55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2D3E8E" w14:textId="0B268F18" w:rsidR="00211AA0" w:rsidRPr="00A81A60" w:rsidRDefault="00211AA0" w:rsidP="00F553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</w:tr>
      <w:tr w:rsidR="00406CBD" w:rsidRPr="00A81A60" w14:paraId="171AA43D" w14:textId="77777777" w:rsidTr="00127A04">
        <w:trPr>
          <w:tblCellSpacing w:w="15" w:type="dxa"/>
        </w:trPr>
        <w:tc>
          <w:tcPr>
            <w:tcW w:w="3779" w:type="dxa"/>
            <w:shd w:val="clear" w:color="auto" w:fill="auto"/>
            <w:hideMark/>
          </w:tcPr>
          <w:p w14:paraId="6FE52D8A" w14:textId="2178D42F" w:rsidR="00406CBD" w:rsidRPr="00A81A60" w:rsidRDefault="00406CBD" w:rsidP="00406CBD">
            <w:pPr>
              <w:spacing w:before="100" w:beforeAutospacing="1" w:after="48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C52E7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hu-HU"/>
              </w:rPr>
              <w:t>Telefon:</w:t>
            </w:r>
            <w:r w:rsidRPr="00C52E7C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hu-HU"/>
              </w:rPr>
              <w:t xml:space="preserve"> +36 53 / 576-014 </w:t>
            </w:r>
          </w:p>
        </w:tc>
        <w:tc>
          <w:tcPr>
            <w:tcW w:w="140" w:type="dxa"/>
            <w:shd w:val="clear" w:color="auto" w:fill="auto"/>
          </w:tcPr>
          <w:p w14:paraId="4610F367" w14:textId="4FD0F688" w:rsidR="00406CBD" w:rsidRPr="00A81A60" w:rsidRDefault="00406CBD" w:rsidP="00406C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shd w:val="clear" w:color="auto" w:fill="auto"/>
          </w:tcPr>
          <w:p w14:paraId="1356A265" w14:textId="6DE39B7D" w:rsidR="00406CBD" w:rsidRPr="00A81A60" w:rsidRDefault="00406CBD" w:rsidP="00406C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14:paraId="7DA0A659" w14:textId="2E6EDB66" w:rsidR="00406CBD" w:rsidRPr="00A81A60" w:rsidRDefault="00406CBD" w:rsidP="00406C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</w:p>
        </w:tc>
      </w:tr>
    </w:tbl>
    <w:p w14:paraId="63483720" w14:textId="77777777" w:rsidR="00211AA0" w:rsidRPr="00211AA0" w:rsidRDefault="00211AA0" w:rsidP="00211AA0">
      <w:pPr>
        <w:spacing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211AA0" w:rsidRPr="00211AA0" w:rsidSect="003650F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Zurich B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BE0"/>
    <w:multiLevelType w:val="hybridMultilevel"/>
    <w:tmpl w:val="F1805E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B45"/>
    <w:multiLevelType w:val="hybridMultilevel"/>
    <w:tmpl w:val="0B528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66C"/>
    <w:multiLevelType w:val="hybridMultilevel"/>
    <w:tmpl w:val="0F14C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385"/>
    <w:multiLevelType w:val="hybridMultilevel"/>
    <w:tmpl w:val="2F7C077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2342A"/>
    <w:multiLevelType w:val="hybridMultilevel"/>
    <w:tmpl w:val="C29C79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017"/>
    <w:multiLevelType w:val="hybridMultilevel"/>
    <w:tmpl w:val="20AA6746"/>
    <w:lvl w:ilvl="0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C63C2F"/>
    <w:multiLevelType w:val="multilevel"/>
    <w:tmpl w:val="135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A313F"/>
    <w:multiLevelType w:val="hybridMultilevel"/>
    <w:tmpl w:val="82882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E1564"/>
    <w:multiLevelType w:val="hybridMultilevel"/>
    <w:tmpl w:val="04522386"/>
    <w:lvl w:ilvl="0" w:tplc="269E03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81" w:hanging="360"/>
      </w:pPr>
    </w:lvl>
    <w:lvl w:ilvl="2" w:tplc="040E001B" w:tentative="1">
      <w:start w:val="1"/>
      <w:numFmt w:val="lowerRoman"/>
      <w:lvlText w:val="%3."/>
      <w:lvlJc w:val="right"/>
      <w:pPr>
        <w:ind w:left="2301" w:hanging="180"/>
      </w:pPr>
    </w:lvl>
    <w:lvl w:ilvl="3" w:tplc="040E000F" w:tentative="1">
      <w:start w:val="1"/>
      <w:numFmt w:val="decimal"/>
      <w:lvlText w:val="%4."/>
      <w:lvlJc w:val="left"/>
      <w:pPr>
        <w:ind w:left="3021" w:hanging="360"/>
      </w:pPr>
    </w:lvl>
    <w:lvl w:ilvl="4" w:tplc="040E0019" w:tentative="1">
      <w:start w:val="1"/>
      <w:numFmt w:val="lowerLetter"/>
      <w:lvlText w:val="%5."/>
      <w:lvlJc w:val="left"/>
      <w:pPr>
        <w:ind w:left="3741" w:hanging="360"/>
      </w:pPr>
    </w:lvl>
    <w:lvl w:ilvl="5" w:tplc="040E001B" w:tentative="1">
      <w:start w:val="1"/>
      <w:numFmt w:val="lowerRoman"/>
      <w:lvlText w:val="%6."/>
      <w:lvlJc w:val="right"/>
      <w:pPr>
        <w:ind w:left="4461" w:hanging="180"/>
      </w:pPr>
    </w:lvl>
    <w:lvl w:ilvl="6" w:tplc="040E000F" w:tentative="1">
      <w:start w:val="1"/>
      <w:numFmt w:val="decimal"/>
      <w:lvlText w:val="%7."/>
      <w:lvlJc w:val="left"/>
      <w:pPr>
        <w:ind w:left="5181" w:hanging="360"/>
      </w:pPr>
    </w:lvl>
    <w:lvl w:ilvl="7" w:tplc="040E0019" w:tentative="1">
      <w:start w:val="1"/>
      <w:numFmt w:val="lowerLetter"/>
      <w:lvlText w:val="%8."/>
      <w:lvlJc w:val="left"/>
      <w:pPr>
        <w:ind w:left="5901" w:hanging="360"/>
      </w:pPr>
    </w:lvl>
    <w:lvl w:ilvl="8" w:tplc="040E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45E7606E"/>
    <w:multiLevelType w:val="hybridMultilevel"/>
    <w:tmpl w:val="C2C8E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B56E9"/>
    <w:multiLevelType w:val="hybridMultilevel"/>
    <w:tmpl w:val="7E0636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4FEB"/>
    <w:multiLevelType w:val="hybridMultilevel"/>
    <w:tmpl w:val="6D725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918CF"/>
    <w:multiLevelType w:val="hybridMultilevel"/>
    <w:tmpl w:val="4EE2B8DE"/>
    <w:lvl w:ilvl="0" w:tplc="ABBCC97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8C15098"/>
    <w:multiLevelType w:val="hybridMultilevel"/>
    <w:tmpl w:val="C67CF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3FE2"/>
    <w:multiLevelType w:val="hybridMultilevel"/>
    <w:tmpl w:val="291A4D68"/>
    <w:lvl w:ilvl="0" w:tplc="269E03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2077C"/>
    <w:multiLevelType w:val="hybridMultilevel"/>
    <w:tmpl w:val="2EF6F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FD"/>
    <w:rsid w:val="00015D1F"/>
    <w:rsid w:val="00017067"/>
    <w:rsid w:val="00024ED5"/>
    <w:rsid w:val="00105F92"/>
    <w:rsid w:val="00106CE1"/>
    <w:rsid w:val="001107B8"/>
    <w:rsid w:val="00182856"/>
    <w:rsid w:val="00192F2E"/>
    <w:rsid w:val="001B2A99"/>
    <w:rsid w:val="001D0E65"/>
    <w:rsid w:val="001F28FD"/>
    <w:rsid w:val="00211AA0"/>
    <w:rsid w:val="002127DA"/>
    <w:rsid w:val="00255C85"/>
    <w:rsid w:val="002565D8"/>
    <w:rsid w:val="0026388A"/>
    <w:rsid w:val="002A1A83"/>
    <w:rsid w:val="002E5B5B"/>
    <w:rsid w:val="002E65AB"/>
    <w:rsid w:val="003650FA"/>
    <w:rsid w:val="003C1AF0"/>
    <w:rsid w:val="003D0A74"/>
    <w:rsid w:val="003F2A2F"/>
    <w:rsid w:val="00406CBD"/>
    <w:rsid w:val="00476983"/>
    <w:rsid w:val="004D4CC3"/>
    <w:rsid w:val="005516FC"/>
    <w:rsid w:val="00631351"/>
    <w:rsid w:val="00640124"/>
    <w:rsid w:val="00685297"/>
    <w:rsid w:val="006C5DF6"/>
    <w:rsid w:val="006E0E2E"/>
    <w:rsid w:val="006E4873"/>
    <w:rsid w:val="0077046A"/>
    <w:rsid w:val="00781DC6"/>
    <w:rsid w:val="007C66CC"/>
    <w:rsid w:val="008253C0"/>
    <w:rsid w:val="008926C4"/>
    <w:rsid w:val="008B3F4C"/>
    <w:rsid w:val="008F7550"/>
    <w:rsid w:val="0094709D"/>
    <w:rsid w:val="009566D7"/>
    <w:rsid w:val="00986900"/>
    <w:rsid w:val="00993A09"/>
    <w:rsid w:val="00A16567"/>
    <w:rsid w:val="00A266B8"/>
    <w:rsid w:val="00A406C4"/>
    <w:rsid w:val="00A51C8D"/>
    <w:rsid w:val="00A81C3A"/>
    <w:rsid w:val="00A8386F"/>
    <w:rsid w:val="00AC2B2B"/>
    <w:rsid w:val="00AF0E5B"/>
    <w:rsid w:val="00BA5A02"/>
    <w:rsid w:val="00BE5796"/>
    <w:rsid w:val="00BF56C9"/>
    <w:rsid w:val="00C51F44"/>
    <w:rsid w:val="00C5382D"/>
    <w:rsid w:val="00C54918"/>
    <w:rsid w:val="00CB3EC1"/>
    <w:rsid w:val="00CB4E4B"/>
    <w:rsid w:val="00D356EA"/>
    <w:rsid w:val="00D36D8C"/>
    <w:rsid w:val="00D57CFD"/>
    <w:rsid w:val="00D73F22"/>
    <w:rsid w:val="00D866E0"/>
    <w:rsid w:val="00DF7CFA"/>
    <w:rsid w:val="00E30E5B"/>
    <w:rsid w:val="00E50ED3"/>
    <w:rsid w:val="00E53E36"/>
    <w:rsid w:val="00E752C9"/>
    <w:rsid w:val="00E91386"/>
    <w:rsid w:val="00EB3A5B"/>
    <w:rsid w:val="00F1751D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0352"/>
  <w15:chartTrackingRefBased/>
  <w15:docId w15:val="{1C8DC0C6-162D-4FE0-AB64-68C95B90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5C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66B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2096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Windows-felhasználó</cp:lastModifiedBy>
  <cp:revision>59</cp:revision>
  <cp:lastPrinted>2021-03-18T10:58:00Z</cp:lastPrinted>
  <dcterms:created xsi:type="dcterms:W3CDTF">2018-05-25T11:55:00Z</dcterms:created>
  <dcterms:modified xsi:type="dcterms:W3CDTF">2021-03-18T11:51:00Z</dcterms:modified>
</cp:coreProperties>
</file>