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9CC" w:rsidRDefault="00CF29CC" w:rsidP="00CF29CC">
      <w:r>
        <w:rPr>
          <w:i/>
          <w:iCs/>
        </w:rPr>
        <w:t>Üdvözlöm!</w:t>
      </w:r>
      <w:r>
        <w:rPr>
          <w:i/>
          <w:iCs/>
        </w:rPr>
        <w:br/>
        <w:t xml:space="preserve">Mellékállásban, egyéni vállalkozóként hiteles </w:t>
      </w:r>
      <w:r>
        <w:rPr>
          <w:b/>
          <w:bCs/>
          <w:i/>
          <w:iCs/>
        </w:rPr>
        <w:t>energetikai tanúsítványok</w:t>
      </w:r>
      <w:r>
        <w:rPr>
          <w:i/>
          <w:iCs/>
        </w:rPr>
        <w:t xml:space="preserve"> kiállításával foglalkozom, amely az ingatlan adásvételi szerződésének szerves részét képezi.</w:t>
      </w:r>
      <w:r>
        <w:rPr>
          <w:i/>
          <w:iCs/>
        </w:rPr>
        <w:br/>
        <w:t xml:space="preserve">Az elkészült tanúsítvány 10 évig érvényes, így érdemes már az ingatlan hirdetésével egy időben elkészíttetnie a dokumentumot. </w:t>
      </w:r>
      <w:r>
        <w:rPr>
          <w:i/>
          <w:iCs/>
        </w:rPr>
        <w:br/>
        <w:t>A folyamat két részből áll: helyszíni felmérés az ingatlanban, majd a tanúsítvány elkészítése és átadása.</w:t>
      </w:r>
      <w:r>
        <w:rPr>
          <w:i/>
          <w:iCs/>
        </w:rPr>
        <w:br/>
        <w:t>A helyszíni felméréseket Törtelen és környékén hétvégi időpontokban tudom vállalni, rövid határidővel.</w:t>
      </w:r>
      <w:r>
        <w:rPr>
          <w:i/>
          <w:iCs/>
        </w:rPr>
        <w:br/>
        <w:t>Amennyiben ingatlan eladás előtt áll, kérem ker</w:t>
      </w:r>
      <w:bookmarkStart w:id="0" w:name="_GoBack"/>
      <w:bookmarkEnd w:id="0"/>
      <w:r>
        <w:rPr>
          <w:i/>
          <w:iCs/>
        </w:rPr>
        <w:t>essen bizalommal.</w:t>
      </w:r>
      <w:r>
        <w:rPr>
          <w:i/>
          <w:iCs/>
        </w:rPr>
        <w:br/>
        <w:t>Köszönettel, </w:t>
      </w:r>
    </w:p>
    <w:p w:rsidR="00CF29CC" w:rsidRDefault="00CF29CC" w:rsidP="00CF29CC">
      <w:r>
        <w:rPr>
          <w:i/>
          <w:iCs/>
        </w:rPr>
        <w:t>Mari Edina</w:t>
      </w:r>
    </w:p>
    <w:p w:rsidR="00CF29CC" w:rsidRDefault="00CF29CC" w:rsidP="00CF29CC">
      <w:pPr>
        <w:rPr>
          <w:i/>
          <w:iCs/>
        </w:rPr>
      </w:pPr>
      <w:r>
        <w:rPr>
          <w:i/>
          <w:iCs/>
        </w:rPr>
        <w:t>0620/4202617</w:t>
      </w:r>
    </w:p>
    <w:p w:rsidR="00CF29CC" w:rsidRDefault="00CF29CC" w:rsidP="00CF29CC">
      <w:pPr>
        <w:rPr>
          <w:i/>
          <w:iCs/>
        </w:rPr>
      </w:pPr>
    </w:p>
    <w:p w:rsidR="00CF29CC" w:rsidRDefault="00CF29CC" w:rsidP="00CF29CC"/>
    <w:p w:rsidR="00CF29CC" w:rsidRDefault="00CF29CC"/>
    <w:p w:rsidR="00CF29CC" w:rsidRDefault="00CF29CC" w:rsidP="00CF29CC">
      <w:pPr>
        <w:jc w:val="center"/>
      </w:pPr>
      <w:r>
        <w:rPr>
          <w:noProof/>
        </w:rPr>
        <w:drawing>
          <wp:inline distT="0" distB="0" distL="0" distR="0">
            <wp:extent cx="4114800" cy="5478864"/>
            <wp:effectExtent l="0" t="0" r="0" b="762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2" cy="549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F29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CC"/>
    <w:rsid w:val="00CF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846E0"/>
  <w15:chartTrackingRefBased/>
  <w15:docId w15:val="{00A5DCA7-2EC4-4E45-8C0B-762608F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F29CC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5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2019-10-09T13:54:00Z</dcterms:created>
  <dcterms:modified xsi:type="dcterms:W3CDTF">2019-10-09T14:02:00Z</dcterms:modified>
</cp:coreProperties>
</file>